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381D" w14:textId="67F07C73" w:rsidR="00BD0DF6" w:rsidRPr="00497874" w:rsidRDefault="00497874" w:rsidP="00E51803">
      <w:pPr>
        <w:jc w:val="center"/>
        <w:rPr>
          <w:b/>
          <w:bCs/>
        </w:rPr>
      </w:pPr>
      <w:r w:rsidRPr="00497874">
        <w:rPr>
          <w:b/>
          <w:bCs/>
        </w:rPr>
        <w:t>Southcoast Health Authors</w:t>
      </w:r>
    </w:p>
    <w:p w14:paraId="1CCEBF8C" w14:textId="44384929" w:rsidR="00497874" w:rsidRPr="00497874" w:rsidRDefault="00497874" w:rsidP="00E51803">
      <w:pPr>
        <w:jc w:val="center"/>
        <w:rPr>
          <w:b/>
          <w:bCs/>
        </w:rPr>
      </w:pPr>
      <w:r w:rsidRPr="00497874">
        <w:rPr>
          <w:b/>
          <w:bCs/>
        </w:rPr>
        <w:t>Cardiovascular Providers</w:t>
      </w:r>
    </w:p>
    <w:p w14:paraId="5A57B842" w14:textId="50163970" w:rsidR="00497874" w:rsidRPr="00497874" w:rsidRDefault="00497874" w:rsidP="00E51803">
      <w:pPr>
        <w:jc w:val="center"/>
        <w:rPr>
          <w:b/>
          <w:bCs/>
        </w:rPr>
      </w:pPr>
      <w:r w:rsidRPr="00497874">
        <w:rPr>
          <w:b/>
          <w:bCs/>
        </w:rPr>
        <w:t>Published Journal Articles</w:t>
      </w:r>
    </w:p>
    <w:p w14:paraId="7379A162" w14:textId="77777777" w:rsidR="00E51803" w:rsidRDefault="00E51803" w:rsidP="00E51803">
      <w:pPr>
        <w:jc w:val="center"/>
      </w:pPr>
    </w:p>
    <w:p w14:paraId="21C2385A" w14:textId="5F3306AF" w:rsidR="00497874" w:rsidRDefault="000B011B" w:rsidP="000B011B">
      <w:pPr>
        <w:rPr>
          <w:sz w:val="22"/>
          <w:szCs w:val="22"/>
        </w:rPr>
      </w:pPr>
      <w:r>
        <w:rPr>
          <w:sz w:val="22"/>
          <w:szCs w:val="22"/>
        </w:rPr>
        <w:t>2026</w:t>
      </w:r>
    </w:p>
    <w:p w14:paraId="1E2C9158" w14:textId="76D3A107" w:rsidR="00E00A75" w:rsidRDefault="00E00A75" w:rsidP="00DC639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00A75">
        <w:rPr>
          <w:sz w:val="22"/>
          <w:szCs w:val="22"/>
        </w:rPr>
        <w:t xml:space="preserve">Andrade, J. G., Boersma, L. V. A., Gunawardene, M. A., </w:t>
      </w:r>
      <w:r w:rsidRPr="00E00A75">
        <w:rPr>
          <w:sz w:val="22"/>
          <w:szCs w:val="22"/>
          <w:highlight w:val="yellow"/>
        </w:rPr>
        <w:t>Sood, N.</w:t>
      </w:r>
      <w:r w:rsidRPr="00E00A75">
        <w:rPr>
          <w:sz w:val="22"/>
          <w:szCs w:val="22"/>
        </w:rPr>
        <w:t xml:space="preserve">, Nair, D., Verma, A., Macle, L., &amp; </w:t>
      </w:r>
      <w:proofErr w:type="spellStart"/>
      <w:r w:rsidRPr="00E00A75">
        <w:rPr>
          <w:sz w:val="22"/>
          <w:szCs w:val="22"/>
        </w:rPr>
        <w:t>Mountantonakis</w:t>
      </w:r>
      <w:proofErr w:type="spellEnd"/>
      <w:r w:rsidRPr="00E00A75">
        <w:rPr>
          <w:sz w:val="22"/>
          <w:szCs w:val="22"/>
        </w:rPr>
        <w:t xml:space="preserve">, S. (2026). </w:t>
      </w:r>
      <w:r w:rsidRPr="00E00A75">
        <w:rPr>
          <w:b/>
          <w:bCs/>
          <w:sz w:val="22"/>
          <w:szCs w:val="22"/>
          <w:u w:val="single"/>
        </w:rPr>
        <w:t xml:space="preserve">Practical guide on the use of the </w:t>
      </w:r>
      <w:proofErr w:type="spellStart"/>
      <w:r w:rsidRPr="00E00A75">
        <w:rPr>
          <w:b/>
          <w:bCs/>
          <w:sz w:val="22"/>
          <w:szCs w:val="22"/>
          <w:u w:val="single"/>
        </w:rPr>
        <w:t>PulseSelect</w:t>
      </w:r>
      <w:proofErr w:type="spellEnd"/>
      <w:r w:rsidRPr="00E00A75">
        <w:rPr>
          <w:b/>
          <w:bCs/>
          <w:sz w:val="22"/>
          <w:szCs w:val="22"/>
          <w:u w:val="single"/>
        </w:rPr>
        <w:t xml:space="preserve"> pulsed field ablation system for atrial fibrillation ablation procedures.</w:t>
      </w:r>
      <w:r w:rsidRPr="00E00A75">
        <w:rPr>
          <w:sz w:val="22"/>
          <w:szCs w:val="22"/>
        </w:rPr>
        <w:t xml:space="preserve"> </w:t>
      </w:r>
      <w:proofErr w:type="spellStart"/>
      <w:r w:rsidRPr="00AD1089">
        <w:rPr>
          <w:i/>
          <w:iCs/>
          <w:sz w:val="22"/>
          <w:szCs w:val="22"/>
        </w:rPr>
        <w:t>Europace</w:t>
      </w:r>
      <w:proofErr w:type="spellEnd"/>
      <w:r w:rsidRPr="00AD1089">
        <w:rPr>
          <w:i/>
          <w:iCs/>
          <w:sz w:val="22"/>
          <w:szCs w:val="22"/>
        </w:rPr>
        <w:t>, 28</w:t>
      </w:r>
      <w:r w:rsidRPr="00E00A75">
        <w:rPr>
          <w:sz w:val="22"/>
          <w:szCs w:val="22"/>
        </w:rPr>
        <w:t xml:space="preserve">(9). </w:t>
      </w:r>
      <w:hyperlink r:id="rId7" w:history="1">
        <w:r w:rsidRPr="00481383">
          <w:rPr>
            <w:rStyle w:val="Hyperlink"/>
            <w:sz w:val="22"/>
            <w:szCs w:val="22"/>
          </w:rPr>
          <w:t>https://doi.org/10.1093/europace/euag227</w:t>
        </w:r>
      </w:hyperlink>
    </w:p>
    <w:p w14:paraId="7070A53D" w14:textId="6B1F93DD" w:rsidR="00DC6396" w:rsidRDefault="00E00A75" w:rsidP="00DC639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00A75">
        <w:rPr>
          <w:sz w:val="22"/>
          <w:szCs w:val="22"/>
        </w:rPr>
        <w:t xml:space="preserve">Dehghani, P., Ellingson, C. J., Singh, J., Cravero, E., Mancini, G.B. John, Stanberry, L., Madan, M., Benziger, C. P., Ghasemzadeh, N., Bortnick, A. E., Rohan, K., Grines, C. L., Nayak, K., Mahmud, E., Bainey, K. R., </w:t>
      </w:r>
      <w:proofErr w:type="spellStart"/>
      <w:r w:rsidRPr="00E00A75">
        <w:rPr>
          <w:sz w:val="22"/>
          <w:szCs w:val="22"/>
        </w:rPr>
        <w:t>Alraies</w:t>
      </w:r>
      <w:proofErr w:type="spellEnd"/>
      <w:r w:rsidRPr="00E00A75">
        <w:rPr>
          <w:sz w:val="22"/>
          <w:szCs w:val="22"/>
        </w:rPr>
        <w:t xml:space="preserve">, M. C., Bagai, A., Patel, Rajan A.G, </w:t>
      </w:r>
      <w:r>
        <w:rPr>
          <w:sz w:val="22"/>
          <w:szCs w:val="22"/>
        </w:rPr>
        <w:t xml:space="preserve">Amlani, S., Case, B.C., Waksman, R., </w:t>
      </w:r>
      <w:proofErr w:type="spellStart"/>
      <w:r>
        <w:rPr>
          <w:sz w:val="22"/>
          <w:szCs w:val="22"/>
        </w:rPr>
        <w:t>Shavadia</w:t>
      </w:r>
      <w:proofErr w:type="spellEnd"/>
      <w:r>
        <w:rPr>
          <w:sz w:val="22"/>
          <w:szCs w:val="22"/>
        </w:rPr>
        <w:t xml:space="preserve">, J.S., Stone, J.H., Acharya, D., </w:t>
      </w:r>
      <w:r w:rsidRPr="00E00A75">
        <w:rPr>
          <w:sz w:val="22"/>
          <w:szCs w:val="22"/>
          <w:highlight w:val="yellow"/>
        </w:rPr>
        <w:t>Javed, N</w:t>
      </w:r>
      <w:r>
        <w:rPr>
          <w:sz w:val="22"/>
          <w:szCs w:val="22"/>
        </w:rPr>
        <w:t xml:space="preserve">., </w:t>
      </w:r>
      <w:proofErr w:type="spellStart"/>
      <w:r>
        <w:rPr>
          <w:sz w:val="22"/>
          <w:szCs w:val="22"/>
        </w:rPr>
        <w:t>Bagur</w:t>
      </w:r>
      <w:proofErr w:type="spellEnd"/>
      <w:r>
        <w:rPr>
          <w:sz w:val="22"/>
          <w:szCs w:val="22"/>
        </w:rPr>
        <w:t xml:space="preserve">, R., Garberich, R., Garcia, S., Henry, T.D. </w:t>
      </w:r>
      <w:r w:rsidR="00DC6396">
        <w:rPr>
          <w:sz w:val="22"/>
          <w:szCs w:val="22"/>
        </w:rPr>
        <w:t xml:space="preserve"> </w:t>
      </w:r>
      <w:r w:rsidRPr="00E00A75">
        <w:rPr>
          <w:sz w:val="22"/>
          <w:szCs w:val="22"/>
        </w:rPr>
        <w:t xml:space="preserve">(2026). </w:t>
      </w:r>
      <w:r w:rsidRPr="00E00A75">
        <w:rPr>
          <w:b/>
          <w:bCs/>
          <w:sz w:val="22"/>
          <w:szCs w:val="22"/>
          <w:u w:val="single"/>
        </w:rPr>
        <w:t>Persistent one-year mortality gradient after STEMI and COVID-19: Long-term outcomes from the NACMI registry.</w:t>
      </w:r>
      <w:r w:rsidRPr="00E00A75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Journal of the Society for Cardiovascular Angiography &amp; Interventions, 5</w:t>
      </w:r>
      <w:r w:rsidRPr="00E00A75">
        <w:rPr>
          <w:sz w:val="22"/>
          <w:szCs w:val="22"/>
        </w:rPr>
        <w:t xml:space="preserve">(8), 105395. </w:t>
      </w:r>
      <w:hyperlink r:id="rId8" w:history="1">
        <w:r w:rsidRPr="00481383">
          <w:rPr>
            <w:rStyle w:val="Hyperlink"/>
            <w:sz w:val="22"/>
            <w:szCs w:val="22"/>
          </w:rPr>
          <w:t>https://doi.org/10.1016/j.jscai.2026.105395</w:t>
        </w:r>
      </w:hyperlink>
      <w:r>
        <w:rPr>
          <w:sz w:val="22"/>
          <w:szCs w:val="22"/>
        </w:rPr>
        <w:t xml:space="preserve"> </w:t>
      </w:r>
    </w:p>
    <w:p w14:paraId="149662F6" w14:textId="6D806FF8" w:rsidR="00DC6396" w:rsidRDefault="00E00A75" w:rsidP="00DC639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00A75">
        <w:rPr>
          <w:sz w:val="22"/>
          <w:szCs w:val="22"/>
          <w:highlight w:val="yellow"/>
        </w:rPr>
        <w:t>Imran, T. F.</w:t>
      </w:r>
      <w:r w:rsidRPr="00E00A75">
        <w:rPr>
          <w:sz w:val="22"/>
          <w:szCs w:val="22"/>
        </w:rPr>
        <w:t xml:space="preserve">, Kadivar, N., Gillotti, J., Khalid, M., Walsh, E., Mendiola, E., </w:t>
      </w:r>
      <w:proofErr w:type="spellStart"/>
      <w:r w:rsidRPr="00E00A75">
        <w:rPr>
          <w:sz w:val="22"/>
          <w:szCs w:val="22"/>
        </w:rPr>
        <w:t>Avazmohammadi</w:t>
      </w:r>
      <w:proofErr w:type="spellEnd"/>
      <w:r w:rsidRPr="00E00A75">
        <w:rPr>
          <w:sz w:val="22"/>
          <w:szCs w:val="22"/>
        </w:rPr>
        <w:t xml:space="preserve">, R., Atalay, M., </w:t>
      </w:r>
      <w:proofErr w:type="spellStart"/>
      <w:r w:rsidRPr="00E00A75">
        <w:rPr>
          <w:sz w:val="22"/>
          <w:szCs w:val="22"/>
        </w:rPr>
        <w:t>Nebipasagil</w:t>
      </w:r>
      <w:proofErr w:type="spellEnd"/>
      <w:r w:rsidRPr="00E00A75">
        <w:rPr>
          <w:sz w:val="22"/>
          <w:szCs w:val="22"/>
        </w:rPr>
        <w:t xml:space="preserve">, A., Ahmed, F., Nguyen, C., Wu, W. C., Karniadakis, G., &amp; Choudhary, G. (2026). </w:t>
      </w:r>
      <w:r w:rsidRPr="00E00A75">
        <w:rPr>
          <w:b/>
          <w:bCs/>
          <w:sz w:val="22"/>
          <w:szCs w:val="22"/>
          <w:u w:val="single"/>
        </w:rPr>
        <w:t>Translating mechanistic insights into action and revealing new pathways: Machine learning approaches in heart failure with preserved ejection fraction</w:t>
      </w:r>
      <w:r w:rsidRPr="00E00A75">
        <w:rPr>
          <w:sz w:val="22"/>
          <w:szCs w:val="22"/>
        </w:rPr>
        <w:t xml:space="preserve">. </w:t>
      </w:r>
      <w:r w:rsidRPr="00AD1089">
        <w:rPr>
          <w:i/>
          <w:iCs/>
          <w:sz w:val="22"/>
          <w:szCs w:val="22"/>
        </w:rPr>
        <w:t>Journal of the American Heart Association, 15</w:t>
      </w:r>
      <w:r w:rsidRPr="00E00A75">
        <w:rPr>
          <w:sz w:val="22"/>
          <w:szCs w:val="22"/>
        </w:rPr>
        <w:t xml:space="preserve">(5), e043617. </w:t>
      </w:r>
      <w:hyperlink r:id="rId9" w:history="1">
        <w:r w:rsidRPr="00481383">
          <w:rPr>
            <w:rStyle w:val="Hyperlink"/>
            <w:sz w:val="22"/>
            <w:szCs w:val="22"/>
          </w:rPr>
          <w:t>https://doi.org/10.1161/jaha.125.043617</w:t>
        </w:r>
      </w:hyperlink>
      <w:r>
        <w:rPr>
          <w:sz w:val="22"/>
          <w:szCs w:val="22"/>
        </w:rPr>
        <w:t xml:space="preserve"> </w:t>
      </w:r>
    </w:p>
    <w:p w14:paraId="07F3856B" w14:textId="369C2D7F" w:rsidR="007923F8" w:rsidRDefault="007923F8" w:rsidP="00DC639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7923F8">
        <w:rPr>
          <w:sz w:val="22"/>
          <w:szCs w:val="22"/>
        </w:rPr>
        <w:t xml:space="preserve">Lee, J.-K., </w:t>
      </w:r>
      <w:r w:rsidRPr="007923F8">
        <w:rPr>
          <w:sz w:val="22"/>
          <w:szCs w:val="22"/>
          <w:highlight w:val="yellow"/>
        </w:rPr>
        <w:t>Pin, R</w:t>
      </w:r>
      <w:r w:rsidRPr="007923F8">
        <w:rPr>
          <w:sz w:val="22"/>
          <w:szCs w:val="22"/>
        </w:rPr>
        <w:t xml:space="preserve">., Jansen, S., Mehrle, A. P., Khatib, Y., Prakash, K., DeRubertis, B. G., Varcoe, R. L., Popiel, A., Pingle, S. C., Ruster, K., &amp; Parikh, S. A. (2026). </w:t>
      </w:r>
      <w:r w:rsidRPr="007923F8">
        <w:rPr>
          <w:b/>
          <w:bCs/>
          <w:sz w:val="22"/>
          <w:szCs w:val="22"/>
          <w:u w:val="single"/>
        </w:rPr>
        <w:t xml:space="preserve">Pharmacokinetic profile of everolimus eluted from the esprit BTK scaffold: A LIFE-BTK pharmacokinetics </w:t>
      </w:r>
      <w:proofErr w:type="spellStart"/>
      <w:r w:rsidRPr="007923F8">
        <w:rPr>
          <w:b/>
          <w:bCs/>
          <w:sz w:val="22"/>
          <w:szCs w:val="22"/>
          <w:u w:val="single"/>
        </w:rPr>
        <w:t>substudy</w:t>
      </w:r>
      <w:proofErr w:type="spellEnd"/>
      <w:r w:rsidRPr="007923F8">
        <w:rPr>
          <w:b/>
          <w:bCs/>
          <w:sz w:val="22"/>
          <w:szCs w:val="22"/>
          <w:u w:val="single"/>
        </w:rPr>
        <w:t>.</w:t>
      </w:r>
      <w:r w:rsidRPr="007923F8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Journal of the Society for Cardiovascular Angiography &amp; Interventions, 5</w:t>
      </w:r>
      <w:r w:rsidRPr="007923F8">
        <w:rPr>
          <w:sz w:val="22"/>
          <w:szCs w:val="22"/>
        </w:rPr>
        <w:t xml:space="preserve">(1), 104107. </w:t>
      </w:r>
      <w:hyperlink r:id="rId10" w:history="1">
        <w:r w:rsidRPr="00481383">
          <w:rPr>
            <w:rStyle w:val="Hyperlink"/>
            <w:sz w:val="22"/>
            <w:szCs w:val="22"/>
          </w:rPr>
          <w:t>https://doi.org/10.1016/j.jscai.2025.104107</w:t>
        </w:r>
      </w:hyperlink>
    </w:p>
    <w:p w14:paraId="50B2313C" w14:textId="6DB0A2D3" w:rsidR="007923F8" w:rsidRDefault="007923F8" w:rsidP="00DC639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7923F8">
        <w:rPr>
          <w:sz w:val="22"/>
          <w:szCs w:val="22"/>
        </w:rPr>
        <w:t xml:space="preserve">Parikh, S. A., DeRubertis, B. G., </w:t>
      </w:r>
      <w:proofErr w:type="spellStart"/>
      <w:r w:rsidRPr="007923F8">
        <w:rPr>
          <w:sz w:val="22"/>
          <w:szCs w:val="22"/>
        </w:rPr>
        <w:t>Bonaca</w:t>
      </w:r>
      <w:proofErr w:type="spellEnd"/>
      <w:r w:rsidRPr="007923F8">
        <w:rPr>
          <w:sz w:val="22"/>
          <w:szCs w:val="22"/>
        </w:rPr>
        <w:t xml:space="preserve">, M. P., Prakash, K., </w:t>
      </w:r>
      <w:r w:rsidRPr="007923F8">
        <w:rPr>
          <w:sz w:val="22"/>
          <w:szCs w:val="22"/>
          <w:highlight w:val="yellow"/>
        </w:rPr>
        <w:t>Pin, R</w:t>
      </w:r>
      <w:r w:rsidRPr="007923F8">
        <w:rPr>
          <w:sz w:val="22"/>
          <w:szCs w:val="22"/>
        </w:rPr>
        <w:t xml:space="preserve">. H., Lee, J.-K., Metzger, D. C., Raghu, K., </w:t>
      </w:r>
      <w:proofErr w:type="spellStart"/>
      <w:r w:rsidRPr="007923F8">
        <w:rPr>
          <w:sz w:val="22"/>
          <w:szCs w:val="22"/>
        </w:rPr>
        <w:t>Shishehbor</w:t>
      </w:r>
      <w:proofErr w:type="spellEnd"/>
      <w:r w:rsidRPr="007923F8">
        <w:rPr>
          <w:sz w:val="22"/>
          <w:szCs w:val="22"/>
        </w:rPr>
        <w:t xml:space="preserve">, M. H., Holden, A. H., Iida, O., Armstrong, E., Kum, S. W. C., O’Connor, D. J., Bajakian, D. R., Garcia, L. A., Ying, S.-W., Wang, J., Ruster, K., … Varcoe, R. L. (2026). </w:t>
      </w:r>
      <w:r w:rsidRPr="007923F8">
        <w:rPr>
          <w:b/>
          <w:bCs/>
          <w:sz w:val="22"/>
          <w:szCs w:val="22"/>
          <w:u w:val="single"/>
        </w:rPr>
        <w:t xml:space="preserve">Long-term outcomes of a drug-eluting resorbable scaffold vs angioplasty in </w:t>
      </w:r>
      <w:proofErr w:type="spellStart"/>
      <w:r w:rsidRPr="007923F8">
        <w:rPr>
          <w:b/>
          <w:bCs/>
          <w:sz w:val="22"/>
          <w:szCs w:val="22"/>
          <w:u w:val="single"/>
        </w:rPr>
        <w:t>infrapopliteal</w:t>
      </w:r>
      <w:proofErr w:type="spellEnd"/>
      <w:r w:rsidRPr="007923F8">
        <w:rPr>
          <w:b/>
          <w:bCs/>
          <w:sz w:val="22"/>
          <w:szCs w:val="22"/>
          <w:u w:val="single"/>
        </w:rPr>
        <w:t xml:space="preserve"> chronic limb-threatening ischemia: 3-Year results from the LIFE-BTK trial.</w:t>
      </w:r>
      <w:r w:rsidRPr="007923F8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Focus Issue: Interventional Cardiology, 88</w:t>
      </w:r>
      <w:r w:rsidRPr="007923F8">
        <w:rPr>
          <w:sz w:val="22"/>
          <w:szCs w:val="22"/>
        </w:rPr>
        <w:t xml:space="preserve">(1), 95–109. </w:t>
      </w:r>
      <w:hyperlink r:id="rId11" w:history="1">
        <w:r w:rsidRPr="00481383">
          <w:rPr>
            <w:rStyle w:val="Hyperlink"/>
            <w:sz w:val="22"/>
            <w:szCs w:val="22"/>
          </w:rPr>
          <w:t>https://doi.org/10.1016/j.jacc.2026.04.008</w:t>
        </w:r>
      </w:hyperlink>
    </w:p>
    <w:p w14:paraId="5AAB0F60" w14:textId="09E67838" w:rsidR="007923F8" w:rsidRDefault="007923F8" w:rsidP="00DC639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7923F8">
        <w:rPr>
          <w:sz w:val="22"/>
          <w:szCs w:val="22"/>
        </w:rPr>
        <w:t xml:space="preserve">Verma, A., Lo, M., Woods, C. E., Hussein, A. A., Gambhir, A., Sundaram, S., Sanders, P., DeLurgio, D., </w:t>
      </w:r>
      <w:proofErr w:type="spellStart"/>
      <w:r w:rsidRPr="007923F8">
        <w:rPr>
          <w:sz w:val="22"/>
          <w:szCs w:val="22"/>
        </w:rPr>
        <w:t>Mountantonakis</w:t>
      </w:r>
      <w:proofErr w:type="spellEnd"/>
      <w:r w:rsidRPr="007923F8">
        <w:rPr>
          <w:sz w:val="22"/>
          <w:szCs w:val="22"/>
        </w:rPr>
        <w:t xml:space="preserve">, S. E., Petr, N., Osca, J., Amar, T., Loh, P., Calkins, H., Strouse, D., </w:t>
      </w:r>
      <w:proofErr w:type="spellStart"/>
      <w:r w:rsidRPr="007923F8">
        <w:rPr>
          <w:sz w:val="22"/>
          <w:szCs w:val="22"/>
        </w:rPr>
        <w:t>Chierchia</w:t>
      </w:r>
      <w:proofErr w:type="spellEnd"/>
      <w:r w:rsidRPr="007923F8">
        <w:rPr>
          <w:sz w:val="22"/>
          <w:szCs w:val="22"/>
        </w:rPr>
        <w:t xml:space="preserve">, G.-B., Atwater, B., Kalman, J., </w:t>
      </w:r>
      <w:proofErr w:type="spellStart"/>
      <w:r w:rsidRPr="007923F8">
        <w:rPr>
          <w:sz w:val="22"/>
          <w:szCs w:val="22"/>
        </w:rPr>
        <w:t>Puererfellner</w:t>
      </w:r>
      <w:proofErr w:type="spellEnd"/>
      <w:r w:rsidRPr="007923F8">
        <w:rPr>
          <w:sz w:val="22"/>
          <w:szCs w:val="22"/>
        </w:rPr>
        <w:t>, H.,</w:t>
      </w:r>
      <w:r>
        <w:rPr>
          <w:sz w:val="22"/>
          <w:szCs w:val="22"/>
        </w:rPr>
        <w:t xml:space="preserve"> Dello Russo, A., </w:t>
      </w:r>
      <w:r w:rsidRPr="007923F8">
        <w:rPr>
          <w:sz w:val="22"/>
          <w:szCs w:val="22"/>
          <w:highlight w:val="yellow"/>
        </w:rPr>
        <w:t>Davoudi, R.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lastRenderedPageBreak/>
        <w:t>Schilling, R., Lin, W., Miller, A., Jesser, E.,</w:t>
      </w:r>
      <w:r w:rsidR="001E5914">
        <w:rPr>
          <w:sz w:val="22"/>
          <w:szCs w:val="22"/>
        </w:rPr>
        <w:t xml:space="preserve"> &amp;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Lakkireddy</w:t>
      </w:r>
      <w:proofErr w:type="spellEnd"/>
      <w:r>
        <w:rPr>
          <w:sz w:val="22"/>
          <w:szCs w:val="22"/>
        </w:rPr>
        <w:t xml:space="preserve">, D. </w:t>
      </w:r>
      <w:r w:rsidRPr="007923F8">
        <w:rPr>
          <w:sz w:val="22"/>
          <w:szCs w:val="22"/>
        </w:rPr>
        <w:t xml:space="preserve">(2026). </w:t>
      </w:r>
      <w:r w:rsidRPr="007923F8">
        <w:rPr>
          <w:b/>
          <w:bCs/>
          <w:sz w:val="22"/>
          <w:szCs w:val="22"/>
          <w:u w:val="single"/>
        </w:rPr>
        <w:t>Balloon-in-basket pulsed field ablation for pulmonary vein isolation: 1-Year outcomes of the volt-AF ide study.</w:t>
      </w:r>
      <w:r w:rsidRPr="007923F8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JACC: Clinical Electrophysiology, 12</w:t>
      </w:r>
      <w:r w:rsidRPr="007923F8">
        <w:rPr>
          <w:sz w:val="22"/>
          <w:szCs w:val="22"/>
        </w:rPr>
        <w:t xml:space="preserve">(6), 1287–1299. </w:t>
      </w:r>
      <w:hyperlink r:id="rId12" w:history="1">
        <w:r w:rsidR="001E5914" w:rsidRPr="00481383">
          <w:rPr>
            <w:rStyle w:val="Hyperlink"/>
            <w:sz w:val="22"/>
            <w:szCs w:val="22"/>
          </w:rPr>
          <w:t>https://doi.org/10.1016/j.jacep.2026.01.006</w:t>
        </w:r>
      </w:hyperlink>
    </w:p>
    <w:p w14:paraId="5333F87D" w14:textId="32EE92FC" w:rsidR="001E5914" w:rsidRDefault="001E5914" w:rsidP="00DC6396">
      <w:pPr>
        <w:pStyle w:val="ListParagraph"/>
        <w:numPr>
          <w:ilvl w:val="0"/>
          <w:numId w:val="2"/>
        </w:numPr>
        <w:rPr>
          <w:sz w:val="22"/>
          <w:szCs w:val="22"/>
        </w:rPr>
      </w:pPr>
      <w:proofErr w:type="spellStart"/>
      <w:r w:rsidRPr="001E5914">
        <w:rPr>
          <w:sz w:val="22"/>
          <w:szCs w:val="22"/>
        </w:rPr>
        <w:t>Wazni</w:t>
      </w:r>
      <w:proofErr w:type="spellEnd"/>
      <w:r w:rsidRPr="001E5914">
        <w:rPr>
          <w:sz w:val="22"/>
          <w:szCs w:val="22"/>
        </w:rPr>
        <w:t xml:space="preserve">, O. M., Chun, K. R. J., Nair, D. G., Anic, A., </w:t>
      </w:r>
      <w:proofErr w:type="spellStart"/>
      <w:r w:rsidRPr="001E5914">
        <w:rPr>
          <w:sz w:val="22"/>
          <w:szCs w:val="22"/>
        </w:rPr>
        <w:t>Duytschaever</w:t>
      </w:r>
      <w:proofErr w:type="spellEnd"/>
      <w:r w:rsidRPr="001E5914">
        <w:rPr>
          <w:sz w:val="22"/>
          <w:szCs w:val="22"/>
        </w:rPr>
        <w:t xml:space="preserve">, M., Chrispin, J., Amin, A., </w:t>
      </w:r>
      <w:proofErr w:type="spellStart"/>
      <w:r w:rsidRPr="001E5914">
        <w:rPr>
          <w:sz w:val="22"/>
          <w:szCs w:val="22"/>
        </w:rPr>
        <w:t>Ajijola</w:t>
      </w:r>
      <w:proofErr w:type="spellEnd"/>
      <w:r w:rsidRPr="001E5914">
        <w:rPr>
          <w:sz w:val="22"/>
          <w:szCs w:val="22"/>
        </w:rPr>
        <w:t>, O. A., Gibson, D. N., Mansour, M., Piccini, J. P., Natale, A., Badin, A., Osca, J., Dukes, J., Bhalla, K., Hussein, A., Senn, T., Weiner, S.,</w:t>
      </w:r>
      <w:r>
        <w:rPr>
          <w:sz w:val="22"/>
          <w:szCs w:val="22"/>
        </w:rPr>
        <w:t xml:space="preserve"> </w:t>
      </w:r>
      <w:r w:rsidRPr="001E5914">
        <w:rPr>
          <w:sz w:val="22"/>
          <w:szCs w:val="22"/>
          <w:highlight w:val="yellow"/>
        </w:rPr>
        <w:t>Sood, N</w:t>
      </w:r>
      <w:r>
        <w:rPr>
          <w:sz w:val="22"/>
          <w:szCs w:val="22"/>
        </w:rPr>
        <w:t xml:space="preserve">., Dello Russo, A., Sadhu, A., Meyers, J., Trulock, K., Tam, M.T.K., </w:t>
      </w:r>
      <w:proofErr w:type="spellStart"/>
      <w:r>
        <w:rPr>
          <w:sz w:val="22"/>
          <w:szCs w:val="22"/>
        </w:rPr>
        <w:t>DeLurgio</w:t>
      </w:r>
      <w:proofErr w:type="spellEnd"/>
      <w:r>
        <w:rPr>
          <w:sz w:val="22"/>
          <w:szCs w:val="22"/>
        </w:rPr>
        <w:t xml:space="preserve">, D.B., Champagne, J., Iacopino, S., Kwan, B., Albrecht, E.M., McCammon, S., Garlitski, A.C., Sutton, B.S., Stein, K.M., &amp; Andrade, J.G. </w:t>
      </w:r>
      <w:r w:rsidRPr="001E5914">
        <w:rPr>
          <w:sz w:val="22"/>
          <w:szCs w:val="22"/>
        </w:rPr>
        <w:t xml:space="preserve">(2026). </w:t>
      </w:r>
      <w:r w:rsidRPr="001E5914">
        <w:rPr>
          <w:b/>
          <w:bCs/>
          <w:sz w:val="22"/>
          <w:szCs w:val="22"/>
          <w:u w:val="single"/>
        </w:rPr>
        <w:t>Pulsed field ablation as initial therapy for persistent atrial fibrillation</w:t>
      </w:r>
      <w:r w:rsidRPr="00AD1089">
        <w:rPr>
          <w:i/>
          <w:iCs/>
          <w:sz w:val="22"/>
          <w:szCs w:val="22"/>
        </w:rPr>
        <w:t>. New England Journal of Medicine, 394</w:t>
      </w:r>
      <w:r w:rsidRPr="001E5914">
        <w:rPr>
          <w:sz w:val="22"/>
          <w:szCs w:val="22"/>
        </w:rPr>
        <w:t xml:space="preserve">(24), 2407–2418. </w:t>
      </w:r>
      <w:hyperlink r:id="rId13" w:history="1">
        <w:r w:rsidRPr="00481383">
          <w:rPr>
            <w:rStyle w:val="Hyperlink"/>
            <w:sz w:val="22"/>
            <w:szCs w:val="22"/>
          </w:rPr>
          <w:t>https://doi.org/10.1056/nejmoa2600929</w:t>
        </w:r>
      </w:hyperlink>
    </w:p>
    <w:p w14:paraId="7C868777" w14:textId="77777777" w:rsidR="001E5914" w:rsidRDefault="001E5914" w:rsidP="001E5914">
      <w:pPr>
        <w:ind w:left="360"/>
        <w:rPr>
          <w:sz w:val="22"/>
          <w:szCs w:val="22"/>
        </w:rPr>
      </w:pPr>
    </w:p>
    <w:p w14:paraId="17CF7D7D" w14:textId="4FBC17FE" w:rsidR="001E5914" w:rsidRDefault="001E5914" w:rsidP="001E5914">
      <w:pPr>
        <w:ind w:left="360"/>
        <w:rPr>
          <w:sz w:val="22"/>
          <w:szCs w:val="22"/>
        </w:rPr>
      </w:pPr>
      <w:r>
        <w:rPr>
          <w:sz w:val="22"/>
          <w:szCs w:val="22"/>
        </w:rPr>
        <w:t>2025</w:t>
      </w:r>
    </w:p>
    <w:p w14:paraId="2C039A90" w14:textId="4DABF0AA" w:rsidR="001E5914" w:rsidRDefault="001E5914" w:rsidP="001E5914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1E5914">
        <w:rPr>
          <w:sz w:val="22"/>
          <w:szCs w:val="22"/>
        </w:rPr>
        <w:t xml:space="preserve">Aksu, T., Tung, R., De Potter, T., Markman, T. M., Santangeli, P., du Fay de Lavallaz, J., Winterfield, J. R., </w:t>
      </w:r>
      <w:proofErr w:type="spellStart"/>
      <w:r w:rsidRPr="001E5914">
        <w:rPr>
          <w:sz w:val="22"/>
          <w:szCs w:val="22"/>
        </w:rPr>
        <w:t>Baykaner</w:t>
      </w:r>
      <w:proofErr w:type="spellEnd"/>
      <w:r w:rsidRPr="001E5914">
        <w:rPr>
          <w:sz w:val="22"/>
          <w:szCs w:val="22"/>
        </w:rPr>
        <w:t xml:space="preserve">, T., </w:t>
      </w:r>
      <w:proofErr w:type="spellStart"/>
      <w:r w:rsidRPr="001E5914">
        <w:rPr>
          <w:sz w:val="22"/>
          <w:szCs w:val="22"/>
        </w:rPr>
        <w:t>Alyesh</w:t>
      </w:r>
      <w:proofErr w:type="spellEnd"/>
      <w:r w:rsidRPr="001E5914">
        <w:rPr>
          <w:sz w:val="22"/>
          <w:szCs w:val="22"/>
        </w:rPr>
        <w:t xml:space="preserve">, D., Joza, J. E., </w:t>
      </w:r>
      <w:proofErr w:type="spellStart"/>
      <w:r w:rsidRPr="001E5914">
        <w:rPr>
          <w:sz w:val="22"/>
          <w:szCs w:val="22"/>
        </w:rPr>
        <w:t>Gopinathannair</w:t>
      </w:r>
      <w:proofErr w:type="spellEnd"/>
      <w:r w:rsidRPr="001E5914">
        <w:rPr>
          <w:sz w:val="22"/>
          <w:szCs w:val="22"/>
        </w:rPr>
        <w:t xml:space="preserve">, R., Badertscher, P., Do, D. H., Hussein, A., Osorio, J., </w:t>
      </w:r>
      <w:proofErr w:type="spellStart"/>
      <w:r w:rsidRPr="001E5914">
        <w:rPr>
          <w:sz w:val="22"/>
          <w:szCs w:val="22"/>
        </w:rPr>
        <w:t>Dewland</w:t>
      </w:r>
      <w:proofErr w:type="spellEnd"/>
      <w:r w:rsidRPr="001E5914">
        <w:rPr>
          <w:sz w:val="22"/>
          <w:szCs w:val="22"/>
        </w:rPr>
        <w:t>, T., Perino, A., Rodgers, A. J., DeSimone, C.,</w:t>
      </w:r>
      <w:r>
        <w:rPr>
          <w:sz w:val="22"/>
          <w:szCs w:val="22"/>
        </w:rPr>
        <w:t xml:space="preserve"> Alfie, A., Atwater, B.D., Singh, D., Kumar, K., Salcedo, J., Bradfield, J.S., Upadhyay, G., </w:t>
      </w:r>
      <w:r w:rsidRPr="001E5914">
        <w:rPr>
          <w:sz w:val="22"/>
          <w:szCs w:val="22"/>
          <w:highlight w:val="yellow"/>
        </w:rPr>
        <w:t>Sood, N</w:t>
      </w:r>
      <w:r>
        <w:rPr>
          <w:sz w:val="22"/>
          <w:szCs w:val="22"/>
        </w:rPr>
        <w:t>., Sharma, P.S., Gautam, S., Kumar, V., Dal Forno, A.R.J., Woods, C.E., Rav-</w:t>
      </w:r>
      <w:proofErr w:type="spellStart"/>
      <w:r>
        <w:rPr>
          <w:sz w:val="22"/>
          <w:szCs w:val="22"/>
        </w:rPr>
        <w:t>Acha</w:t>
      </w:r>
      <w:proofErr w:type="spellEnd"/>
      <w:r>
        <w:rPr>
          <w:sz w:val="22"/>
          <w:szCs w:val="22"/>
        </w:rPr>
        <w:t xml:space="preserve">, M., Valeriano, C., Kapur, S., Enriquez, A., Sundaram, S., </w:t>
      </w:r>
      <w:proofErr w:type="spellStart"/>
      <w:r>
        <w:rPr>
          <w:sz w:val="22"/>
          <w:szCs w:val="22"/>
        </w:rPr>
        <w:t>Glikson</w:t>
      </w:r>
      <w:proofErr w:type="spellEnd"/>
      <w:r>
        <w:rPr>
          <w:sz w:val="22"/>
          <w:szCs w:val="22"/>
        </w:rPr>
        <w:t xml:space="preserve">, M., Gerstenfeld, E., Piccini, J., Tzou, W.S., Sauer, W., </w:t>
      </w:r>
      <w:proofErr w:type="spellStart"/>
      <w:r>
        <w:rPr>
          <w:sz w:val="22"/>
          <w:szCs w:val="22"/>
        </w:rPr>
        <w:t>d’Avila</w:t>
      </w:r>
      <w:proofErr w:type="spellEnd"/>
      <w:r>
        <w:rPr>
          <w:sz w:val="22"/>
          <w:szCs w:val="22"/>
        </w:rPr>
        <w:t xml:space="preserve">, A., Shivkumar, K., &amp; Huang, H.D. </w:t>
      </w:r>
      <w:r w:rsidRPr="001E5914">
        <w:rPr>
          <w:sz w:val="22"/>
          <w:szCs w:val="22"/>
        </w:rPr>
        <w:t xml:space="preserve">(2024). </w:t>
      </w:r>
      <w:proofErr w:type="spellStart"/>
      <w:r w:rsidRPr="001E5914">
        <w:rPr>
          <w:b/>
          <w:bCs/>
          <w:sz w:val="22"/>
          <w:szCs w:val="22"/>
          <w:u w:val="single"/>
        </w:rPr>
        <w:t>Cardioneuroablation</w:t>
      </w:r>
      <w:proofErr w:type="spellEnd"/>
      <w:r w:rsidRPr="001E5914">
        <w:rPr>
          <w:b/>
          <w:bCs/>
          <w:sz w:val="22"/>
          <w:szCs w:val="22"/>
          <w:u w:val="single"/>
        </w:rPr>
        <w:t xml:space="preserve"> for the management of patients with recurrent vasovagal syncope and symptomatic </w:t>
      </w:r>
      <w:proofErr w:type="spellStart"/>
      <w:r w:rsidRPr="001E5914">
        <w:rPr>
          <w:b/>
          <w:bCs/>
          <w:sz w:val="22"/>
          <w:szCs w:val="22"/>
          <w:u w:val="single"/>
        </w:rPr>
        <w:t>bradyarrhythmias</w:t>
      </w:r>
      <w:proofErr w:type="spellEnd"/>
      <w:r w:rsidRPr="001E5914">
        <w:rPr>
          <w:b/>
          <w:bCs/>
          <w:sz w:val="22"/>
          <w:szCs w:val="22"/>
          <w:u w:val="single"/>
        </w:rPr>
        <w:t>: The CNA-FWRD registry</w:t>
      </w:r>
      <w:r w:rsidRPr="001E5914">
        <w:rPr>
          <w:sz w:val="22"/>
          <w:szCs w:val="22"/>
        </w:rPr>
        <w:t xml:space="preserve">. </w:t>
      </w:r>
      <w:r w:rsidRPr="00AD1089">
        <w:rPr>
          <w:i/>
          <w:iCs/>
          <w:sz w:val="22"/>
          <w:szCs w:val="22"/>
        </w:rPr>
        <w:t>Journal of Interventional Cardiac Electrophysiology, 68</w:t>
      </w:r>
      <w:r w:rsidRPr="001E5914">
        <w:rPr>
          <w:sz w:val="22"/>
          <w:szCs w:val="22"/>
        </w:rPr>
        <w:t xml:space="preserve">(2), 183–191. </w:t>
      </w:r>
      <w:hyperlink r:id="rId14" w:history="1">
        <w:r w:rsidRPr="00481383">
          <w:rPr>
            <w:rStyle w:val="Hyperlink"/>
            <w:sz w:val="22"/>
            <w:szCs w:val="22"/>
          </w:rPr>
          <w:t>https://doi.org/10.1007/s10840-024-01789-9</w:t>
        </w:r>
      </w:hyperlink>
    </w:p>
    <w:p w14:paraId="7EF3BA58" w14:textId="13D18B87" w:rsidR="001E5914" w:rsidRDefault="008255BA" w:rsidP="001E5914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8255BA">
        <w:rPr>
          <w:sz w:val="22"/>
          <w:szCs w:val="22"/>
        </w:rPr>
        <w:t xml:space="preserve">Boersma, L. V. A., Natale, A., Haines, D., </w:t>
      </w:r>
      <w:proofErr w:type="spellStart"/>
      <w:r w:rsidRPr="008255BA">
        <w:rPr>
          <w:sz w:val="22"/>
          <w:szCs w:val="22"/>
        </w:rPr>
        <w:t>DeLurgio</w:t>
      </w:r>
      <w:proofErr w:type="spellEnd"/>
      <w:r w:rsidRPr="008255BA">
        <w:rPr>
          <w:sz w:val="22"/>
          <w:szCs w:val="22"/>
        </w:rPr>
        <w:t xml:space="preserve">, D., </w:t>
      </w:r>
      <w:r w:rsidRPr="008255BA">
        <w:rPr>
          <w:sz w:val="22"/>
          <w:szCs w:val="22"/>
          <w:highlight w:val="yellow"/>
        </w:rPr>
        <w:t>Sood, N</w:t>
      </w:r>
      <w:r w:rsidRPr="008255BA">
        <w:rPr>
          <w:sz w:val="22"/>
          <w:szCs w:val="22"/>
        </w:rPr>
        <w:t xml:space="preserve">., </w:t>
      </w:r>
      <w:proofErr w:type="spellStart"/>
      <w:r w:rsidRPr="008255BA">
        <w:rPr>
          <w:sz w:val="22"/>
          <w:szCs w:val="22"/>
        </w:rPr>
        <w:t>Marchlinski</w:t>
      </w:r>
      <w:proofErr w:type="spellEnd"/>
      <w:r w:rsidRPr="008255BA">
        <w:rPr>
          <w:sz w:val="22"/>
          <w:szCs w:val="22"/>
        </w:rPr>
        <w:t xml:space="preserve">, F., Calkins, H., Hoyt, R. H., Sanders, P., Irwin, J., Packer, D., Mittal, S., Sarfraz, D., Di Biase, L., </w:t>
      </w:r>
      <w:proofErr w:type="spellStart"/>
      <w:r w:rsidRPr="008255BA">
        <w:rPr>
          <w:sz w:val="22"/>
          <w:szCs w:val="22"/>
        </w:rPr>
        <w:t>Sangrigoli</w:t>
      </w:r>
      <w:proofErr w:type="spellEnd"/>
      <w:r w:rsidRPr="008255BA">
        <w:rPr>
          <w:sz w:val="22"/>
          <w:szCs w:val="22"/>
        </w:rPr>
        <w:t xml:space="preserve">, R., Tada, H., Sasano, T., Tomita, H., Yamane, T., … Verma, A. (2025). </w:t>
      </w:r>
      <w:r w:rsidRPr="008255BA">
        <w:rPr>
          <w:b/>
          <w:bCs/>
          <w:sz w:val="22"/>
          <w:szCs w:val="22"/>
          <w:u w:val="single"/>
        </w:rPr>
        <w:t xml:space="preserve">Prevalence, timing, and impact of early recurrence of atrial tachyarrhythmias after pulsed field ablation: A secondary analysis of the pulsed AF trial. </w:t>
      </w:r>
      <w:r w:rsidRPr="00AD1089">
        <w:rPr>
          <w:i/>
          <w:iCs/>
          <w:sz w:val="22"/>
          <w:szCs w:val="22"/>
        </w:rPr>
        <w:t>Heart Rhythm, 22</w:t>
      </w:r>
      <w:r w:rsidRPr="008255BA">
        <w:rPr>
          <w:sz w:val="22"/>
          <w:szCs w:val="22"/>
        </w:rPr>
        <w:t xml:space="preserve">(4), 884–890. </w:t>
      </w:r>
      <w:hyperlink r:id="rId15" w:history="1">
        <w:r w:rsidRPr="00481383">
          <w:rPr>
            <w:rStyle w:val="Hyperlink"/>
            <w:sz w:val="22"/>
            <w:szCs w:val="22"/>
          </w:rPr>
          <w:t>https://doi.org/10.1016/j.hrthm.2024.06.036</w:t>
        </w:r>
      </w:hyperlink>
    </w:p>
    <w:p w14:paraId="7FD04A91" w14:textId="19B2B094" w:rsidR="008255BA" w:rsidRDefault="008255BA" w:rsidP="001E5914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8255BA">
        <w:rPr>
          <w:sz w:val="22"/>
          <w:szCs w:val="22"/>
        </w:rPr>
        <w:t xml:space="preserve">Coleman, C. I., </w:t>
      </w:r>
      <w:r w:rsidRPr="008255BA">
        <w:rPr>
          <w:sz w:val="22"/>
          <w:szCs w:val="22"/>
          <w:highlight w:val="yellow"/>
        </w:rPr>
        <w:t>Sood, N</w:t>
      </w:r>
      <w:r w:rsidRPr="008255BA">
        <w:rPr>
          <w:sz w:val="22"/>
          <w:szCs w:val="22"/>
        </w:rPr>
        <w:t xml:space="preserve">., Chen, C., Campbell, A. K., &amp; Ashton, V. (2025). </w:t>
      </w:r>
      <w:r w:rsidRPr="008255BA">
        <w:rPr>
          <w:b/>
          <w:bCs/>
          <w:sz w:val="22"/>
          <w:szCs w:val="22"/>
          <w:u w:val="single"/>
        </w:rPr>
        <w:t>Effectiveness and safety of rivaroxaban versus warfarin in venous thromboembolism patients with comorbid obstructive sleep apnea: A retrospective cohort study.</w:t>
      </w:r>
      <w:r w:rsidRPr="008255BA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Clinical and Applied Thrombosis/Hemostasis, 31</w:t>
      </w:r>
      <w:r w:rsidRPr="008255BA">
        <w:rPr>
          <w:sz w:val="22"/>
          <w:szCs w:val="22"/>
        </w:rPr>
        <w:t xml:space="preserve">, 10760296251384278. </w:t>
      </w:r>
      <w:hyperlink r:id="rId16" w:history="1">
        <w:r w:rsidRPr="00481383">
          <w:rPr>
            <w:rStyle w:val="Hyperlink"/>
            <w:sz w:val="22"/>
            <w:szCs w:val="22"/>
          </w:rPr>
          <w:t>https://doi.org/10.1177/10760296251384278</w:t>
        </w:r>
      </w:hyperlink>
    </w:p>
    <w:p w14:paraId="53D39BB9" w14:textId="5C466A82" w:rsidR="008255BA" w:rsidRDefault="008255BA" w:rsidP="001E5914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8255BA">
        <w:rPr>
          <w:sz w:val="22"/>
          <w:szCs w:val="22"/>
        </w:rPr>
        <w:t xml:space="preserve">DeRubertis, B. G., Varcoe, R. L., Krishnan, P., </w:t>
      </w:r>
      <w:proofErr w:type="spellStart"/>
      <w:r w:rsidRPr="008255BA">
        <w:rPr>
          <w:sz w:val="22"/>
          <w:szCs w:val="22"/>
        </w:rPr>
        <w:t>Bonaca</w:t>
      </w:r>
      <w:proofErr w:type="spellEnd"/>
      <w:r w:rsidRPr="008255BA">
        <w:rPr>
          <w:sz w:val="22"/>
          <w:szCs w:val="22"/>
        </w:rPr>
        <w:t xml:space="preserve">, M. P., O’Connor, D. J., </w:t>
      </w:r>
      <w:r w:rsidRPr="008255BA">
        <w:rPr>
          <w:sz w:val="22"/>
          <w:szCs w:val="22"/>
          <w:highlight w:val="yellow"/>
        </w:rPr>
        <w:t>Pin, R</w:t>
      </w:r>
      <w:r w:rsidRPr="008255BA">
        <w:rPr>
          <w:sz w:val="22"/>
          <w:szCs w:val="22"/>
        </w:rPr>
        <w:t xml:space="preserve">., Metzger, D. C., Holden, A., Lee, J.-K., Iida, O., Armstrong, E. J., Kum, S. W. C., Kolluri, R., Bajakian, D. R., Garcia, L. A., </w:t>
      </w:r>
      <w:proofErr w:type="spellStart"/>
      <w:r w:rsidRPr="008255BA">
        <w:rPr>
          <w:sz w:val="22"/>
          <w:szCs w:val="22"/>
        </w:rPr>
        <w:t>Shishehbor</w:t>
      </w:r>
      <w:proofErr w:type="spellEnd"/>
      <w:r w:rsidRPr="008255BA">
        <w:rPr>
          <w:sz w:val="22"/>
          <w:szCs w:val="22"/>
        </w:rPr>
        <w:t xml:space="preserve">, M. H., Yu, S., Ruster, K., Martinsen, B. J., … Parikh, S. A. (2025). </w:t>
      </w:r>
      <w:r w:rsidRPr="008255BA">
        <w:rPr>
          <w:b/>
          <w:bCs/>
          <w:sz w:val="22"/>
          <w:szCs w:val="22"/>
          <w:u w:val="single"/>
        </w:rPr>
        <w:t>Drug-eluting resorbable scaffold versus balloon angioplasty for below-the-knee peripheral artery disease: 2-Year results from the LIFE-BTK trial.</w:t>
      </w:r>
      <w:r w:rsidRPr="008255BA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Circulation, 152</w:t>
      </w:r>
      <w:r w:rsidRPr="008255BA">
        <w:rPr>
          <w:sz w:val="22"/>
          <w:szCs w:val="22"/>
        </w:rPr>
        <w:t xml:space="preserve">(15), 1076–1086. </w:t>
      </w:r>
      <w:hyperlink r:id="rId17" w:history="1">
        <w:r w:rsidRPr="00481383">
          <w:rPr>
            <w:rStyle w:val="Hyperlink"/>
            <w:sz w:val="22"/>
            <w:szCs w:val="22"/>
          </w:rPr>
          <w:t>https://doi.org/10.1161/circulationaha.125.075080</w:t>
        </w:r>
      </w:hyperlink>
    </w:p>
    <w:p w14:paraId="14F445D3" w14:textId="3AE3F5D1" w:rsidR="008255BA" w:rsidRDefault="008255BA" w:rsidP="008255BA">
      <w:pPr>
        <w:ind w:left="360"/>
        <w:rPr>
          <w:sz w:val="22"/>
          <w:szCs w:val="22"/>
        </w:rPr>
      </w:pPr>
      <w:r>
        <w:rPr>
          <w:sz w:val="22"/>
          <w:szCs w:val="22"/>
        </w:rPr>
        <w:lastRenderedPageBreak/>
        <w:t>2024</w:t>
      </w:r>
    </w:p>
    <w:p w14:paraId="5946B179" w14:textId="2852F3D6" w:rsidR="008255BA" w:rsidRDefault="008255BA" w:rsidP="008255B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255BA">
        <w:rPr>
          <w:sz w:val="22"/>
          <w:szCs w:val="22"/>
        </w:rPr>
        <w:t xml:space="preserve">Aksu, T., Piotrowski, R., Tung, R., De Potter, T., Markman, T. M., du Fay de Lavallaz, J., </w:t>
      </w:r>
      <w:proofErr w:type="spellStart"/>
      <w:r w:rsidRPr="008255BA">
        <w:rPr>
          <w:sz w:val="22"/>
          <w:szCs w:val="22"/>
        </w:rPr>
        <w:t>Rekvava</w:t>
      </w:r>
      <w:proofErr w:type="spellEnd"/>
      <w:r w:rsidRPr="008255BA">
        <w:rPr>
          <w:sz w:val="22"/>
          <w:szCs w:val="22"/>
        </w:rPr>
        <w:t xml:space="preserve">, R., Alyesh, D., Joza, J. E., Badertscher, P., Do, D. H., Bradfield, J. S., Upadhyay, G., </w:t>
      </w:r>
      <w:r w:rsidRPr="008255BA">
        <w:rPr>
          <w:sz w:val="22"/>
          <w:szCs w:val="22"/>
          <w:highlight w:val="yellow"/>
        </w:rPr>
        <w:t>Sood, N</w:t>
      </w:r>
      <w:r w:rsidRPr="008255BA">
        <w:rPr>
          <w:sz w:val="22"/>
          <w:szCs w:val="22"/>
        </w:rPr>
        <w:t xml:space="preserve">., Sharma, P. S., Guler, T. E., Gul, E. E., Kumar, V., </w:t>
      </w:r>
      <w:proofErr w:type="spellStart"/>
      <w:r w:rsidRPr="008255BA">
        <w:rPr>
          <w:sz w:val="22"/>
          <w:szCs w:val="22"/>
        </w:rPr>
        <w:t>Koektuerk</w:t>
      </w:r>
      <w:proofErr w:type="spellEnd"/>
      <w:r w:rsidRPr="008255BA">
        <w:rPr>
          <w:sz w:val="22"/>
          <w:szCs w:val="22"/>
        </w:rPr>
        <w:t xml:space="preserve">, B., … Huang, H. D. (2024). </w:t>
      </w:r>
      <w:r w:rsidRPr="008255BA">
        <w:rPr>
          <w:b/>
          <w:bCs/>
          <w:sz w:val="22"/>
          <w:szCs w:val="22"/>
          <w:u w:val="single"/>
        </w:rPr>
        <w:t xml:space="preserve">Procedural and intermediate-term results of the </w:t>
      </w:r>
      <w:proofErr w:type="spellStart"/>
      <w:r w:rsidRPr="008255BA">
        <w:rPr>
          <w:b/>
          <w:bCs/>
          <w:sz w:val="22"/>
          <w:szCs w:val="22"/>
          <w:u w:val="single"/>
        </w:rPr>
        <w:t>electroanatomical</w:t>
      </w:r>
      <w:proofErr w:type="spellEnd"/>
      <w:r w:rsidRPr="008255BA">
        <w:rPr>
          <w:b/>
          <w:bCs/>
          <w:sz w:val="22"/>
          <w:szCs w:val="22"/>
          <w:u w:val="single"/>
        </w:rPr>
        <w:t xml:space="preserve">-guided </w:t>
      </w:r>
      <w:proofErr w:type="spellStart"/>
      <w:r w:rsidRPr="008255BA">
        <w:rPr>
          <w:b/>
          <w:bCs/>
          <w:sz w:val="22"/>
          <w:szCs w:val="22"/>
          <w:u w:val="single"/>
        </w:rPr>
        <w:t>cardioneuroablation</w:t>
      </w:r>
      <w:proofErr w:type="spellEnd"/>
      <w:r w:rsidRPr="008255BA">
        <w:rPr>
          <w:b/>
          <w:bCs/>
          <w:sz w:val="22"/>
          <w:szCs w:val="22"/>
          <w:u w:val="single"/>
        </w:rPr>
        <w:t xml:space="preserve"> for the treatment of supra-</w:t>
      </w:r>
      <w:proofErr w:type="spellStart"/>
      <w:r w:rsidRPr="008255BA">
        <w:rPr>
          <w:b/>
          <w:bCs/>
          <w:sz w:val="22"/>
          <w:szCs w:val="22"/>
          <w:u w:val="single"/>
        </w:rPr>
        <w:t>hisian</w:t>
      </w:r>
      <w:proofErr w:type="spellEnd"/>
      <w:r w:rsidRPr="008255BA">
        <w:rPr>
          <w:b/>
          <w:bCs/>
          <w:sz w:val="22"/>
          <w:szCs w:val="22"/>
          <w:u w:val="single"/>
        </w:rPr>
        <w:t xml:space="preserve"> second- or advanced-degree atrioventricular block: The PIRECNA </w:t>
      </w:r>
      <w:proofErr w:type="spellStart"/>
      <w:r w:rsidRPr="008255BA">
        <w:rPr>
          <w:b/>
          <w:bCs/>
          <w:sz w:val="22"/>
          <w:szCs w:val="22"/>
          <w:u w:val="single"/>
        </w:rPr>
        <w:t>multicentre</w:t>
      </w:r>
      <w:proofErr w:type="spellEnd"/>
      <w:r w:rsidRPr="008255BA">
        <w:rPr>
          <w:b/>
          <w:bCs/>
          <w:sz w:val="22"/>
          <w:szCs w:val="22"/>
          <w:u w:val="single"/>
        </w:rPr>
        <w:t xml:space="preserve"> registry.</w:t>
      </w:r>
      <w:r w:rsidRPr="008255BA">
        <w:rPr>
          <w:sz w:val="22"/>
          <w:szCs w:val="22"/>
        </w:rPr>
        <w:t xml:space="preserve"> </w:t>
      </w:r>
      <w:proofErr w:type="spellStart"/>
      <w:proofErr w:type="gramStart"/>
      <w:r w:rsidRPr="00AD1089">
        <w:rPr>
          <w:i/>
          <w:iCs/>
          <w:sz w:val="22"/>
          <w:szCs w:val="22"/>
        </w:rPr>
        <w:t>Europace</w:t>
      </w:r>
      <w:proofErr w:type="spellEnd"/>
      <w:r w:rsidRPr="00AD1089">
        <w:rPr>
          <w:i/>
          <w:iCs/>
          <w:sz w:val="22"/>
          <w:szCs w:val="22"/>
        </w:rPr>
        <w:t xml:space="preserve"> :</w:t>
      </w:r>
      <w:proofErr w:type="gramEnd"/>
      <w:r w:rsidRPr="00AD1089">
        <w:rPr>
          <w:i/>
          <w:iCs/>
          <w:sz w:val="22"/>
          <w:szCs w:val="22"/>
        </w:rPr>
        <w:t xml:space="preserve"> European Pacing, Arrhythmias, and Cardiac </w:t>
      </w:r>
      <w:proofErr w:type="gramStart"/>
      <w:r w:rsidRPr="00AD1089">
        <w:rPr>
          <w:i/>
          <w:iCs/>
          <w:sz w:val="22"/>
          <w:szCs w:val="22"/>
        </w:rPr>
        <w:t>Electrophysiology :</w:t>
      </w:r>
      <w:proofErr w:type="gramEnd"/>
      <w:r w:rsidRPr="00AD1089">
        <w:rPr>
          <w:i/>
          <w:iCs/>
          <w:sz w:val="22"/>
          <w:szCs w:val="22"/>
        </w:rPr>
        <w:t xml:space="preserve"> Journal of the Working Groups on Cardiac Pacing, Arrhythmias, and Cardiac Cellular Electrophysiology of the European Society of Cardiology, 26</w:t>
      </w:r>
      <w:r w:rsidRPr="008255BA">
        <w:rPr>
          <w:sz w:val="22"/>
          <w:szCs w:val="22"/>
        </w:rPr>
        <w:t xml:space="preserve">(7), euae164. PubMed. </w:t>
      </w:r>
      <w:hyperlink r:id="rId18" w:history="1">
        <w:r w:rsidRPr="00481383">
          <w:rPr>
            <w:rStyle w:val="Hyperlink"/>
            <w:sz w:val="22"/>
            <w:szCs w:val="22"/>
          </w:rPr>
          <w:t>https://doi.org/10.1093/europace/euae164</w:t>
        </w:r>
      </w:hyperlink>
    </w:p>
    <w:p w14:paraId="79116B6C" w14:textId="20A95BF2" w:rsidR="008255BA" w:rsidRDefault="008255BA" w:rsidP="008255B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255BA">
        <w:rPr>
          <w:sz w:val="22"/>
          <w:szCs w:val="22"/>
        </w:rPr>
        <w:t xml:space="preserve">Boersma, L. V. A., Natale, A., Haines, D., </w:t>
      </w:r>
      <w:proofErr w:type="spellStart"/>
      <w:r w:rsidRPr="008255BA">
        <w:rPr>
          <w:sz w:val="22"/>
          <w:szCs w:val="22"/>
        </w:rPr>
        <w:t>DeLurgio</w:t>
      </w:r>
      <w:proofErr w:type="spellEnd"/>
      <w:r w:rsidRPr="008255BA">
        <w:rPr>
          <w:sz w:val="22"/>
          <w:szCs w:val="22"/>
        </w:rPr>
        <w:t xml:space="preserve">, D., </w:t>
      </w:r>
      <w:r w:rsidRPr="008255BA">
        <w:rPr>
          <w:sz w:val="22"/>
          <w:szCs w:val="22"/>
          <w:highlight w:val="yellow"/>
        </w:rPr>
        <w:t>Sood, N</w:t>
      </w:r>
      <w:r w:rsidRPr="008255BA">
        <w:rPr>
          <w:sz w:val="22"/>
          <w:szCs w:val="22"/>
        </w:rPr>
        <w:t xml:space="preserve">., </w:t>
      </w:r>
      <w:proofErr w:type="spellStart"/>
      <w:r w:rsidRPr="008255BA">
        <w:rPr>
          <w:sz w:val="22"/>
          <w:szCs w:val="22"/>
        </w:rPr>
        <w:t>Marchlinski</w:t>
      </w:r>
      <w:proofErr w:type="spellEnd"/>
      <w:r w:rsidRPr="008255BA">
        <w:rPr>
          <w:sz w:val="22"/>
          <w:szCs w:val="22"/>
        </w:rPr>
        <w:t xml:space="preserve">, F., Calkins, H., Hoyt, R. H., Sanders, P., Irwin, J., Packer, D., Mittal, S., Sarfraz, D., Di Biase, L., </w:t>
      </w:r>
      <w:proofErr w:type="spellStart"/>
      <w:r w:rsidRPr="008255BA">
        <w:rPr>
          <w:sz w:val="22"/>
          <w:szCs w:val="22"/>
        </w:rPr>
        <w:t>Sangrigoli</w:t>
      </w:r>
      <w:proofErr w:type="spellEnd"/>
      <w:r w:rsidRPr="008255BA">
        <w:rPr>
          <w:sz w:val="22"/>
          <w:szCs w:val="22"/>
        </w:rPr>
        <w:t xml:space="preserve">, R., Tada, H., Sasano, T., Tomita, H., Yamane, T., … Verma, A. (2025). </w:t>
      </w:r>
      <w:r w:rsidRPr="008255BA">
        <w:rPr>
          <w:b/>
          <w:bCs/>
          <w:sz w:val="22"/>
          <w:szCs w:val="22"/>
          <w:u w:val="single"/>
        </w:rPr>
        <w:t>Prevalence, timing, and impact of early recurrence of atrial tachyarrhythmias after pulsed field ablation: A secondary analysis of the pulsed AF trial.</w:t>
      </w:r>
      <w:r w:rsidRPr="008255BA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Heart Rhythm, 22</w:t>
      </w:r>
      <w:r w:rsidRPr="008255BA">
        <w:rPr>
          <w:sz w:val="22"/>
          <w:szCs w:val="22"/>
        </w:rPr>
        <w:t xml:space="preserve">(4), 884–890. </w:t>
      </w:r>
      <w:hyperlink r:id="rId19" w:history="1">
        <w:r w:rsidRPr="00481383">
          <w:rPr>
            <w:rStyle w:val="Hyperlink"/>
            <w:sz w:val="22"/>
            <w:szCs w:val="22"/>
          </w:rPr>
          <w:t>https://doi.org/10.1016/j.hrthm.2024.06.036</w:t>
        </w:r>
      </w:hyperlink>
    </w:p>
    <w:p w14:paraId="7A38134F" w14:textId="75F7C9B6" w:rsidR="008255BA" w:rsidRDefault="0034637C" w:rsidP="0034637C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34637C">
        <w:rPr>
          <w:sz w:val="22"/>
          <w:szCs w:val="22"/>
        </w:rPr>
        <w:t xml:space="preserve">Aksu, T., Tung, R., De Potter, T., Markman, T. M., Santangeli, P., du Fay de Lavallaz, J., Winterfield, J. R., </w:t>
      </w:r>
      <w:proofErr w:type="spellStart"/>
      <w:r w:rsidRPr="0034637C">
        <w:rPr>
          <w:sz w:val="22"/>
          <w:szCs w:val="22"/>
        </w:rPr>
        <w:t>Baykaner</w:t>
      </w:r>
      <w:proofErr w:type="spellEnd"/>
      <w:r w:rsidRPr="0034637C">
        <w:rPr>
          <w:sz w:val="22"/>
          <w:szCs w:val="22"/>
        </w:rPr>
        <w:t xml:space="preserve">, T., </w:t>
      </w:r>
      <w:proofErr w:type="spellStart"/>
      <w:r w:rsidRPr="0034637C">
        <w:rPr>
          <w:sz w:val="22"/>
          <w:szCs w:val="22"/>
        </w:rPr>
        <w:t>Alyesh</w:t>
      </w:r>
      <w:proofErr w:type="spellEnd"/>
      <w:r w:rsidRPr="0034637C">
        <w:rPr>
          <w:sz w:val="22"/>
          <w:szCs w:val="22"/>
        </w:rPr>
        <w:t xml:space="preserve">, D., Joza, J. E., </w:t>
      </w:r>
      <w:proofErr w:type="spellStart"/>
      <w:r w:rsidRPr="0034637C">
        <w:rPr>
          <w:sz w:val="22"/>
          <w:szCs w:val="22"/>
        </w:rPr>
        <w:t>Gopinathannair</w:t>
      </w:r>
      <w:proofErr w:type="spellEnd"/>
      <w:r w:rsidRPr="0034637C">
        <w:rPr>
          <w:sz w:val="22"/>
          <w:szCs w:val="22"/>
        </w:rPr>
        <w:t xml:space="preserve">, R., Badertscher, P., Do, D. H., Hussein, A., Osorio, J., </w:t>
      </w:r>
      <w:proofErr w:type="spellStart"/>
      <w:r w:rsidRPr="0034637C">
        <w:rPr>
          <w:sz w:val="22"/>
          <w:szCs w:val="22"/>
        </w:rPr>
        <w:t>Dewland</w:t>
      </w:r>
      <w:proofErr w:type="spellEnd"/>
      <w:r w:rsidRPr="0034637C">
        <w:rPr>
          <w:sz w:val="22"/>
          <w:szCs w:val="22"/>
        </w:rPr>
        <w:t>, T., Perino, A., Rodgers, A. J., DeSimone, C.,</w:t>
      </w:r>
      <w:r>
        <w:rPr>
          <w:sz w:val="22"/>
          <w:szCs w:val="22"/>
        </w:rPr>
        <w:t xml:space="preserve"> </w:t>
      </w:r>
      <w:r w:rsidRPr="0034637C">
        <w:rPr>
          <w:sz w:val="22"/>
          <w:szCs w:val="22"/>
        </w:rPr>
        <w:t>Alfie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A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34637C">
        <w:rPr>
          <w:sz w:val="22"/>
          <w:szCs w:val="22"/>
        </w:rPr>
        <w:t>Atwater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B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D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Singh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D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Kumar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K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Salcedo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J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Bradfield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J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S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Upadhyay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G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 xml:space="preserve">, </w:t>
      </w:r>
      <w:r w:rsidRPr="0034637C">
        <w:rPr>
          <w:sz w:val="22"/>
          <w:szCs w:val="22"/>
          <w:highlight w:val="yellow"/>
        </w:rPr>
        <w:t>Sood</w:t>
      </w:r>
      <w:r w:rsidRPr="0034637C">
        <w:rPr>
          <w:sz w:val="22"/>
          <w:szCs w:val="22"/>
          <w:highlight w:val="yellow"/>
        </w:rPr>
        <w:t>,</w:t>
      </w:r>
      <w:r w:rsidRPr="0034637C">
        <w:rPr>
          <w:sz w:val="22"/>
          <w:szCs w:val="22"/>
          <w:highlight w:val="yellow"/>
        </w:rPr>
        <w:t xml:space="preserve"> N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Sharma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P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S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Gautam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S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Kumar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V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Forno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A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R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J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D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Woods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C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E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Rav-</w:t>
      </w:r>
      <w:proofErr w:type="spellStart"/>
      <w:r w:rsidRPr="0034637C">
        <w:rPr>
          <w:sz w:val="22"/>
          <w:szCs w:val="22"/>
        </w:rPr>
        <w:t>Acha</w:t>
      </w:r>
      <w:proofErr w:type="spellEnd"/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M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Valeriano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C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Kapur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S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Enriquez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A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Sundaram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S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 xml:space="preserve">, </w:t>
      </w:r>
      <w:proofErr w:type="spellStart"/>
      <w:r w:rsidRPr="0034637C">
        <w:rPr>
          <w:sz w:val="22"/>
          <w:szCs w:val="22"/>
        </w:rPr>
        <w:t>Glikson</w:t>
      </w:r>
      <w:proofErr w:type="spellEnd"/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M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Gerstenfeld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E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Piccini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J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Tzou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W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S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Sauer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W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 xml:space="preserve">, </w:t>
      </w:r>
      <w:proofErr w:type="spellStart"/>
      <w:r w:rsidRPr="0034637C">
        <w:rPr>
          <w:sz w:val="22"/>
          <w:szCs w:val="22"/>
        </w:rPr>
        <w:t>d'Avila</w:t>
      </w:r>
      <w:proofErr w:type="spellEnd"/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A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, Shivkumar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K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&amp; </w:t>
      </w:r>
      <w:r w:rsidRPr="0034637C">
        <w:rPr>
          <w:sz w:val="22"/>
          <w:szCs w:val="22"/>
        </w:rPr>
        <w:t>Huang</w:t>
      </w:r>
      <w:r>
        <w:rPr>
          <w:sz w:val="22"/>
          <w:szCs w:val="22"/>
        </w:rPr>
        <w:t>,</w:t>
      </w:r>
      <w:r w:rsidRPr="0034637C">
        <w:rPr>
          <w:sz w:val="22"/>
          <w:szCs w:val="22"/>
        </w:rPr>
        <w:t xml:space="preserve"> H</w:t>
      </w:r>
      <w:r>
        <w:rPr>
          <w:sz w:val="22"/>
          <w:szCs w:val="22"/>
        </w:rPr>
        <w:t>.</w:t>
      </w:r>
      <w:r w:rsidRPr="0034637C">
        <w:rPr>
          <w:sz w:val="22"/>
          <w:szCs w:val="22"/>
        </w:rPr>
        <w:t>D</w:t>
      </w:r>
      <w:r>
        <w:rPr>
          <w:sz w:val="22"/>
          <w:szCs w:val="22"/>
        </w:rPr>
        <w:t xml:space="preserve">. </w:t>
      </w:r>
      <w:r w:rsidRPr="0034637C">
        <w:rPr>
          <w:sz w:val="22"/>
          <w:szCs w:val="22"/>
        </w:rPr>
        <w:t xml:space="preserve">(2024). </w:t>
      </w:r>
      <w:proofErr w:type="spellStart"/>
      <w:r w:rsidRPr="0034637C">
        <w:rPr>
          <w:b/>
          <w:bCs/>
          <w:sz w:val="22"/>
          <w:szCs w:val="22"/>
          <w:u w:val="single"/>
        </w:rPr>
        <w:t>Cardioneuroablation</w:t>
      </w:r>
      <w:proofErr w:type="spellEnd"/>
      <w:r w:rsidRPr="0034637C">
        <w:rPr>
          <w:b/>
          <w:bCs/>
          <w:sz w:val="22"/>
          <w:szCs w:val="22"/>
          <w:u w:val="single"/>
        </w:rPr>
        <w:t xml:space="preserve"> for the management of patients with recurrent vasovagal syncope and symptomatic </w:t>
      </w:r>
      <w:proofErr w:type="spellStart"/>
      <w:r w:rsidRPr="0034637C">
        <w:rPr>
          <w:b/>
          <w:bCs/>
          <w:sz w:val="22"/>
          <w:szCs w:val="22"/>
          <w:u w:val="single"/>
        </w:rPr>
        <w:t>bradyarrhythmias</w:t>
      </w:r>
      <w:proofErr w:type="spellEnd"/>
      <w:r w:rsidRPr="0034637C">
        <w:rPr>
          <w:b/>
          <w:bCs/>
          <w:sz w:val="22"/>
          <w:szCs w:val="22"/>
          <w:u w:val="single"/>
        </w:rPr>
        <w:t>: The CNA-FWRD registry.</w:t>
      </w:r>
      <w:r w:rsidRPr="0034637C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Journal of Interventional Cardiac Electrophysiology, 68</w:t>
      </w:r>
      <w:r w:rsidRPr="0034637C">
        <w:rPr>
          <w:sz w:val="22"/>
          <w:szCs w:val="22"/>
        </w:rPr>
        <w:t xml:space="preserve">(2), 183–191. </w:t>
      </w:r>
      <w:hyperlink r:id="rId20" w:history="1">
        <w:r w:rsidRPr="00481383">
          <w:rPr>
            <w:rStyle w:val="Hyperlink"/>
            <w:sz w:val="22"/>
            <w:szCs w:val="22"/>
          </w:rPr>
          <w:t>https://doi.org/10.1007/s10840-024-01789-9</w:t>
        </w:r>
      </w:hyperlink>
    </w:p>
    <w:p w14:paraId="0395B524" w14:textId="4379597A" w:rsidR="0034637C" w:rsidRDefault="0034637C" w:rsidP="0034637C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34637C">
        <w:rPr>
          <w:sz w:val="22"/>
          <w:szCs w:val="22"/>
        </w:rPr>
        <w:t xml:space="preserve">Dehghani, P., Singh, J., Mancini, G.B. John, Stanberry, L., Bergstedt, S., Madan, M., Benziger, C. P., Ghasemzadeh, N., Bortnick, A., Rohan, K., Grines, C. L., Nayak, K., Mehmet, Y., </w:t>
      </w:r>
      <w:proofErr w:type="spellStart"/>
      <w:r w:rsidRPr="0034637C">
        <w:rPr>
          <w:sz w:val="22"/>
          <w:szCs w:val="22"/>
        </w:rPr>
        <w:t>Alraies</w:t>
      </w:r>
      <w:proofErr w:type="spellEnd"/>
      <w:r w:rsidRPr="0034637C">
        <w:rPr>
          <w:sz w:val="22"/>
          <w:szCs w:val="22"/>
        </w:rPr>
        <w:t>, M. C., Bagai, A., Patel, Rajan A.G, Shy, A., Case, B. C., Waksman, R.,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Shavadia</w:t>
      </w:r>
      <w:proofErr w:type="spellEnd"/>
      <w:r>
        <w:rPr>
          <w:sz w:val="22"/>
          <w:szCs w:val="22"/>
        </w:rPr>
        <w:t xml:space="preserve">, J.S., Stone, J.H., Acharya, D., </w:t>
      </w:r>
      <w:r w:rsidRPr="0034637C">
        <w:rPr>
          <w:sz w:val="22"/>
          <w:szCs w:val="22"/>
          <w:highlight w:val="yellow"/>
        </w:rPr>
        <w:t>Javed, N</w:t>
      </w:r>
      <w:r>
        <w:rPr>
          <w:sz w:val="22"/>
          <w:szCs w:val="22"/>
        </w:rPr>
        <w:t xml:space="preserve">., </w:t>
      </w:r>
      <w:proofErr w:type="spellStart"/>
      <w:r>
        <w:rPr>
          <w:sz w:val="22"/>
          <w:szCs w:val="22"/>
        </w:rPr>
        <w:t>Bagur</w:t>
      </w:r>
      <w:proofErr w:type="spellEnd"/>
      <w:r>
        <w:rPr>
          <w:sz w:val="22"/>
          <w:szCs w:val="22"/>
        </w:rPr>
        <w:t xml:space="preserve">, R., Garberich, R., Garcia, S., &amp; Henry, T.D. </w:t>
      </w:r>
      <w:r w:rsidRPr="0034637C">
        <w:rPr>
          <w:sz w:val="22"/>
          <w:szCs w:val="22"/>
        </w:rPr>
        <w:t xml:space="preserve">(2024). </w:t>
      </w:r>
      <w:r w:rsidRPr="0034637C">
        <w:rPr>
          <w:b/>
          <w:bCs/>
          <w:sz w:val="22"/>
          <w:szCs w:val="22"/>
          <w:u w:val="single"/>
        </w:rPr>
        <w:t>Angiographic characteristics of patients with STEMI and COVID-19: Insights from NACMI registry.</w:t>
      </w:r>
      <w:r w:rsidRPr="0034637C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American Heart Journal, 271</w:t>
      </w:r>
      <w:r w:rsidRPr="0034637C">
        <w:rPr>
          <w:sz w:val="22"/>
          <w:szCs w:val="22"/>
        </w:rPr>
        <w:t xml:space="preserve">, 112–122. </w:t>
      </w:r>
      <w:hyperlink r:id="rId21" w:history="1">
        <w:r w:rsidRPr="00481383">
          <w:rPr>
            <w:rStyle w:val="Hyperlink"/>
            <w:sz w:val="22"/>
            <w:szCs w:val="22"/>
          </w:rPr>
          <w:t>https://doi.org/10.1016/j.ahj.2024.02.012</w:t>
        </w:r>
      </w:hyperlink>
    </w:p>
    <w:p w14:paraId="75F5FEAA" w14:textId="77777777" w:rsidR="0034637C" w:rsidRDefault="0034637C" w:rsidP="0034637C">
      <w:pPr>
        <w:ind w:left="360"/>
        <w:rPr>
          <w:sz w:val="22"/>
          <w:szCs w:val="22"/>
        </w:rPr>
      </w:pPr>
    </w:p>
    <w:p w14:paraId="0611952B" w14:textId="7D762666" w:rsidR="0034637C" w:rsidRDefault="0034637C" w:rsidP="0034637C">
      <w:pPr>
        <w:ind w:left="360"/>
        <w:rPr>
          <w:sz w:val="22"/>
          <w:szCs w:val="22"/>
        </w:rPr>
      </w:pPr>
      <w:r>
        <w:rPr>
          <w:sz w:val="22"/>
          <w:szCs w:val="22"/>
        </w:rPr>
        <w:t>2023</w:t>
      </w:r>
    </w:p>
    <w:p w14:paraId="3BA0AC4D" w14:textId="09F13F7F" w:rsidR="0034637C" w:rsidRDefault="0034637C" w:rsidP="0034637C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34637C">
        <w:rPr>
          <w:sz w:val="22"/>
          <w:szCs w:val="22"/>
        </w:rPr>
        <w:t xml:space="preserve">Verma, A., Haines, D. E., Boersma, L. V., </w:t>
      </w:r>
      <w:r w:rsidRPr="0034637C">
        <w:rPr>
          <w:sz w:val="22"/>
          <w:szCs w:val="22"/>
          <w:highlight w:val="yellow"/>
        </w:rPr>
        <w:t>Sood, N</w:t>
      </w:r>
      <w:r w:rsidRPr="0034637C">
        <w:rPr>
          <w:sz w:val="22"/>
          <w:szCs w:val="22"/>
        </w:rPr>
        <w:t xml:space="preserve">., Natale, A., </w:t>
      </w:r>
      <w:proofErr w:type="spellStart"/>
      <w:r w:rsidRPr="0034637C">
        <w:rPr>
          <w:sz w:val="22"/>
          <w:szCs w:val="22"/>
        </w:rPr>
        <w:t>Marchlinski</w:t>
      </w:r>
      <w:proofErr w:type="spellEnd"/>
      <w:r w:rsidRPr="0034637C">
        <w:rPr>
          <w:sz w:val="22"/>
          <w:szCs w:val="22"/>
        </w:rPr>
        <w:t xml:space="preserve">, F. E., Calkins, H., Sanders, P., Packer, D. L., Kuck, K.-H., </w:t>
      </w:r>
      <w:proofErr w:type="spellStart"/>
      <w:r w:rsidRPr="0034637C">
        <w:rPr>
          <w:sz w:val="22"/>
          <w:szCs w:val="22"/>
        </w:rPr>
        <w:t>Hindricks</w:t>
      </w:r>
      <w:proofErr w:type="spellEnd"/>
      <w:r w:rsidRPr="0034637C">
        <w:rPr>
          <w:sz w:val="22"/>
          <w:szCs w:val="22"/>
        </w:rPr>
        <w:t xml:space="preserve">, G., Tada, H., Hoyt, R. H., Irwin, J. M., Andrade, J., </w:t>
      </w:r>
      <w:proofErr w:type="spellStart"/>
      <w:r w:rsidRPr="0034637C">
        <w:rPr>
          <w:sz w:val="22"/>
          <w:szCs w:val="22"/>
        </w:rPr>
        <w:t>Cerkvenik</w:t>
      </w:r>
      <w:proofErr w:type="spellEnd"/>
      <w:r w:rsidRPr="0034637C">
        <w:rPr>
          <w:sz w:val="22"/>
          <w:szCs w:val="22"/>
        </w:rPr>
        <w:t xml:space="preserve">, J., Selma, J., </w:t>
      </w:r>
      <w:proofErr w:type="spellStart"/>
      <w:r w:rsidRPr="0034637C">
        <w:rPr>
          <w:sz w:val="22"/>
          <w:szCs w:val="22"/>
        </w:rPr>
        <w:t>DeLurgio</w:t>
      </w:r>
      <w:proofErr w:type="spellEnd"/>
      <w:r w:rsidRPr="0034637C">
        <w:rPr>
          <w:sz w:val="22"/>
          <w:szCs w:val="22"/>
        </w:rPr>
        <w:t xml:space="preserve">, D. B., &amp; PULSED AF Investigators. (2023). </w:t>
      </w:r>
      <w:r w:rsidRPr="0034637C">
        <w:rPr>
          <w:b/>
          <w:bCs/>
          <w:sz w:val="22"/>
          <w:szCs w:val="22"/>
          <w:u w:val="single"/>
        </w:rPr>
        <w:t xml:space="preserve">Influence of monitoring and atrial arrhythmia burden on quality of life and health care </w:t>
      </w:r>
      <w:r w:rsidRPr="0034637C">
        <w:rPr>
          <w:b/>
          <w:bCs/>
          <w:sz w:val="22"/>
          <w:szCs w:val="22"/>
          <w:u w:val="single"/>
        </w:rPr>
        <w:lastRenderedPageBreak/>
        <w:t>utilization in patients undergoing pulsed field ablation: A secondary analysis of the pulsed AF trial.</w:t>
      </w:r>
      <w:r w:rsidRPr="0034637C">
        <w:rPr>
          <w:sz w:val="22"/>
          <w:szCs w:val="22"/>
        </w:rPr>
        <w:t xml:space="preserve"> </w:t>
      </w:r>
      <w:r w:rsidRPr="00AD1089">
        <w:rPr>
          <w:i/>
          <w:iCs/>
          <w:sz w:val="22"/>
          <w:szCs w:val="22"/>
        </w:rPr>
        <w:t>Heart Rhythm, 20</w:t>
      </w:r>
      <w:r w:rsidRPr="0034637C">
        <w:rPr>
          <w:sz w:val="22"/>
          <w:szCs w:val="22"/>
        </w:rPr>
        <w:t xml:space="preserve">(9), 1238–1245. PubMed. </w:t>
      </w:r>
      <w:hyperlink r:id="rId22" w:history="1">
        <w:r w:rsidRPr="00481383">
          <w:rPr>
            <w:rStyle w:val="Hyperlink"/>
            <w:sz w:val="22"/>
            <w:szCs w:val="22"/>
          </w:rPr>
          <w:t>https://doi.org/10.1016/j.hrthm.2023.05.018</w:t>
        </w:r>
      </w:hyperlink>
    </w:p>
    <w:p w14:paraId="1F779BFC" w14:textId="36E85E39" w:rsidR="0034637C" w:rsidRDefault="00AD1089" w:rsidP="0034637C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AD1089">
        <w:rPr>
          <w:sz w:val="22"/>
          <w:szCs w:val="22"/>
        </w:rPr>
        <w:t xml:space="preserve">Verma, A., Haines, D. E., Boersma, L. V., </w:t>
      </w:r>
      <w:r w:rsidRPr="00AD1089">
        <w:rPr>
          <w:sz w:val="22"/>
          <w:szCs w:val="22"/>
          <w:highlight w:val="yellow"/>
        </w:rPr>
        <w:t>Sood, N</w:t>
      </w:r>
      <w:r w:rsidRPr="00AD1089">
        <w:rPr>
          <w:sz w:val="22"/>
          <w:szCs w:val="22"/>
        </w:rPr>
        <w:t xml:space="preserve">., Natale, A., </w:t>
      </w:r>
      <w:proofErr w:type="spellStart"/>
      <w:r w:rsidRPr="00AD1089">
        <w:rPr>
          <w:sz w:val="22"/>
          <w:szCs w:val="22"/>
        </w:rPr>
        <w:t>Marchlinski</w:t>
      </w:r>
      <w:proofErr w:type="spellEnd"/>
      <w:r w:rsidRPr="00AD1089">
        <w:rPr>
          <w:sz w:val="22"/>
          <w:szCs w:val="22"/>
        </w:rPr>
        <w:t xml:space="preserve">, F. E., Calkins, H., Sanders, P., Packer, D. L., Kuck, K.-H., </w:t>
      </w:r>
      <w:proofErr w:type="spellStart"/>
      <w:r w:rsidRPr="00AD1089">
        <w:rPr>
          <w:sz w:val="22"/>
          <w:szCs w:val="22"/>
        </w:rPr>
        <w:t>Hindricks</w:t>
      </w:r>
      <w:proofErr w:type="spellEnd"/>
      <w:r w:rsidRPr="00AD1089">
        <w:rPr>
          <w:sz w:val="22"/>
          <w:szCs w:val="22"/>
        </w:rPr>
        <w:t xml:space="preserve">, G., Onal, B., </w:t>
      </w:r>
      <w:proofErr w:type="spellStart"/>
      <w:r w:rsidRPr="00AD1089">
        <w:rPr>
          <w:sz w:val="22"/>
          <w:szCs w:val="22"/>
        </w:rPr>
        <w:t>Cerkvenik</w:t>
      </w:r>
      <w:proofErr w:type="spellEnd"/>
      <w:r w:rsidRPr="00AD1089">
        <w:rPr>
          <w:sz w:val="22"/>
          <w:szCs w:val="22"/>
        </w:rPr>
        <w:t xml:space="preserve">, J., Tada, H., &amp; </w:t>
      </w:r>
      <w:proofErr w:type="spellStart"/>
      <w:r w:rsidRPr="00AD1089">
        <w:rPr>
          <w:sz w:val="22"/>
          <w:szCs w:val="22"/>
        </w:rPr>
        <w:t>DeLurgio</w:t>
      </w:r>
      <w:proofErr w:type="spellEnd"/>
      <w:r w:rsidRPr="00AD1089">
        <w:rPr>
          <w:sz w:val="22"/>
          <w:szCs w:val="22"/>
        </w:rPr>
        <w:t xml:space="preserve">, D. B. (2023). </w:t>
      </w:r>
      <w:r w:rsidRPr="00AD1089">
        <w:rPr>
          <w:b/>
          <w:bCs/>
          <w:sz w:val="22"/>
          <w:szCs w:val="22"/>
          <w:u w:val="single"/>
        </w:rPr>
        <w:t xml:space="preserve">Pulsed field ablation for the treatment of atrial fibrillation: Pulsed </w:t>
      </w:r>
      <w:proofErr w:type="spellStart"/>
      <w:r w:rsidRPr="00AD1089">
        <w:rPr>
          <w:b/>
          <w:bCs/>
          <w:sz w:val="22"/>
          <w:szCs w:val="22"/>
          <w:u w:val="single"/>
        </w:rPr>
        <w:t>af</w:t>
      </w:r>
      <w:proofErr w:type="spellEnd"/>
      <w:r w:rsidRPr="00AD1089">
        <w:rPr>
          <w:b/>
          <w:bCs/>
          <w:sz w:val="22"/>
          <w:szCs w:val="22"/>
          <w:u w:val="single"/>
        </w:rPr>
        <w:t xml:space="preserve"> pivotal trial. </w:t>
      </w:r>
      <w:r w:rsidRPr="00AD1089">
        <w:rPr>
          <w:i/>
          <w:iCs/>
          <w:sz w:val="22"/>
          <w:szCs w:val="22"/>
        </w:rPr>
        <w:t>Circulation, 147</w:t>
      </w:r>
      <w:r w:rsidRPr="00AD1089">
        <w:rPr>
          <w:sz w:val="22"/>
          <w:szCs w:val="22"/>
        </w:rPr>
        <w:t xml:space="preserve">(19). </w:t>
      </w:r>
      <w:hyperlink r:id="rId23" w:history="1">
        <w:r w:rsidRPr="00481383">
          <w:rPr>
            <w:rStyle w:val="Hyperlink"/>
            <w:sz w:val="22"/>
            <w:szCs w:val="22"/>
          </w:rPr>
          <w:t>https://doi.org/10.1161/circulationaha.123.063988</w:t>
        </w:r>
      </w:hyperlink>
    </w:p>
    <w:p w14:paraId="0D5E3E70" w14:textId="1FADD462" w:rsidR="00AD1089" w:rsidRDefault="00AD1089" w:rsidP="0034637C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AD1089">
        <w:rPr>
          <w:sz w:val="22"/>
          <w:szCs w:val="22"/>
          <w:highlight w:val="yellow"/>
        </w:rPr>
        <w:t>Sood, N</w:t>
      </w:r>
      <w:r w:rsidRPr="00AD1089">
        <w:rPr>
          <w:sz w:val="22"/>
          <w:szCs w:val="22"/>
        </w:rPr>
        <w:t xml:space="preserve">., Ashton, V., Bessada, Y., Galli, K., Bookhart, B. K., &amp; Coleman, C. I. (2023). </w:t>
      </w:r>
      <w:r w:rsidRPr="00AD1089">
        <w:rPr>
          <w:b/>
          <w:bCs/>
          <w:sz w:val="22"/>
          <w:szCs w:val="22"/>
          <w:u w:val="single"/>
        </w:rPr>
        <w:t>Effectiveness and safety of rivaroxaban versus warfarin among nonvalvular atrial fibrillation patients with concomitant obstructive sleep apnea</w:t>
      </w:r>
      <w:r w:rsidRPr="00AD1089">
        <w:rPr>
          <w:sz w:val="22"/>
          <w:szCs w:val="22"/>
        </w:rPr>
        <w:t xml:space="preserve">. </w:t>
      </w:r>
      <w:r w:rsidRPr="00AD1089">
        <w:rPr>
          <w:i/>
          <w:iCs/>
          <w:sz w:val="22"/>
          <w:szCs w:val="22"/>
        </w:rPr>
        <w:t>TH Open</w:t>
      </w:r>
      <w:r w:rsidRPr="00AD1089">
        <w:rPr>
          <w:sz w:val="22"/>
          <w:szCs w:val="22"/>
        </w:rPr>
        <w:t xml:space="preserve">, </w:t>
      </w:r>
      <w:r w:rsidRPr="00AD1089">
        <w:rPr>
          <w:i/>
          <w:iCs/>
          <w:sz w:val="22"/>
          <w:szCs w:val="22"/>
        </w:rPr>
        <w:t>07</w:t>
      </w:r>
      <w:r w:rsidRPr="00AD1089">
        <w:rPr>
          <w:sz w:val="22"/>
          <w:szCs w:val="22"/>
        </w:rPr>
        <w:t xml:space="preserve">(01), e82–e93. </w:t>
      </w:r>
      <w:hyperlink r:id="rId24" w:history="1">
        <w:r w:rsidRPr="00481383">
          <w:rPr>
            <w:rStyle w:val="Hyperlink"/>
            <w:sz w:val="22"/>
            <w:szCs w:val="22"/>
          </w:rPr>
          <w:t>https://doi.org/10.1055/a-2013-3346</w:t>
        </w:r>
      </w:hyperlink>
    </w:p>
    <w:p w14:paraId="49E50623" w14:textId="77777777" w:rsidR="00AD1089" w:rsidRDefault="00AD1089" w:rsidP="00AD1089">
      <w:pPr>
        <w:ind w:left="360"/>
        <w:rPr>
          <w:sz w:val="22"/>
          <w:szCs w:val="22"/>
        </w:rPr>
      </w:pPr>
    </w:p>
    <w:p w14:paraId="48125C9E" w14:textId="777FBC15" w:rsidR="00AD1089" w:rsidRDefault="00AD1089" w:rsidP="00AD1089">
      <w:pPr>
        <w:ind w:left="360"/>
        <w:rPr>
          <w:sz w:val="22"/>
          <w:szCs w:val="22"/>
        </w:rPr>
      </w:pPr>
      <w:r>
        <w:rPr>
          <w:sz w:val="22"/>
          <w:szCs w:val="22"/>
        </w:rPr>
        <w:t>2022</w:t>
      </w:r>
    </w:p>
    <w:p w14:paraId="3B51021C" w14:textId="6ED58C96" w:rsidR="00AD1089" w:rsidRDefault="00AD1089" w:rsidP="00AD108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AD1089">
        <w:rPr>
          <w:sz w:val="22"/>
          <w:szCs w:val="22"/>
        </w:rPr>
        <w:t xml:space="preserve">Coleman, C. I., Costa, O. S., Brescia, C. W., Vardar, B., Abdelgawwad, K., Hofmeister, L., &amp; </w:t>
      </w:r>
      <w:r w:rsidRPr="00AD1089">
        <w:rPr>
          <w:sz w:val="22"/>
          <w:szCs w:val="22"/>
          <w:highlight w:val="yellow"/>
        </w:rPr>
        <w:t>Sood, N</w:t>
      </w:r>
      <w:r w:rsidRPr="00AD1089">
        <w:rPr>
          <w:sz w:val="22"/>
          <w:szCs w:val="22"/>
        </w:rPr>
        <w:t xml:space="preserve">. (2022). </w:t>
      </w:r>
      <w:r w:rsidRPr="00AD1089">
        <w:rPr>
          <w:b/>
          <w:bCs/>
          <w:sz w:val="22"/>
          <w:szCs w:val="22"/>
          <w:u w:val="single"/>
        </w:rPr>
        <w:t xml:space="preserve">A RIVA-DM </w:t>
      </w:r>
      <w:proofErr w:type="spellStart"/>
      <w:r w:rsidRPr="00AD1089">
        <w:rPr>
          <w:b/>
          <w:bCs/>
          <w:sz w:val="22"/>
          <w:szCs w:val="22"/>
          <w:u w:val="single"/>
        </w:rPr>
        <w:t>subanalysis</w:t>
      </w:r>
      <w:proofErr w:type="spellEnd"/>
      <w:r w:rsidRPr="00AD1089">
        <w:rPr>
          <w:b/>
          <w:bCs/>
          <w:sz w:val="22"/>
          <w:szCs w:val="22"/>
          <w:u w:val="single"/>
        </w:rPr>
        <w:t xml:space="preserve"> investigating patients with nonvalvular atrial fibrillation and type 2 diabetes aged under versus over 80 years</w:t>
      </w:r>
      <w:r w:rsidRPr="00AD1089">
        <w:rPr>
          <w:sz w:val="22"/>
          <w:szCs w:val="22"/>
        </w:rPr>
        <w:t xml:space="preserve">. </w:t>
      </w:r>
      <w:r w:rsidRPr="00AD1089">
        <w:rPr>
          <w:i/>
          <w:iCs/>
          <w:sz w:val="22"/>
          <w:szCs w:val="22"/>
        </w:rPr>
        <w:t>Clinical and Applied Thrombosis/</w:t>
      </w:r>
      <w:proofErr w:type="gramStart"/>
      <w:r w:rsidRPr="00AD1089">
        <w:rPr>
          <w:i/>
          <w:iCs/>
          <w:sz w:val="22"/>
          <w:szCs w:val="22"/>
        </w:rPr>
        <w:t>Hemostasis :</w:t>
      </w:r>
      <w:proofErr w:type="gramEnd"/>
      <w:r w:rsidRPr="00AD1089">
        <w:rPr>
          <w:i/>
          <w:iCs/>
          <w:sz w:val="22"/>
          <w:szCs w:val="22"/>
        </w:rPr>
        <w:t xml:space="preserve"> Official Journal of the International Academy of Clinical and Applied Thrombosis/Hemostasis, 28</w:t>
      </w:r>
      <w:r w:rsidRPr="00AD1089">
        <w:rPr>
          <w:sz w:val="22"/>
          <w:szCs w:val="22"/>
        </w:rPr>
        <w:t xml:space="preserve">, 10760296221133083. PubMed. </w:t>
      </w:r>
      <w:hyperlink r:id="rId25" w:history="1">
        <w:r w:rsidRPr="00481383">
          <w:rPr>
            <w:rStyle w:val="Hyperlink"/>
            <w:sz w:val="22"/>
            <w:szCs w:val="22"/>
          </w:rPr>
          <w:t>https://doi.org/10.1177/10760296221133083</w:t>
        </w:r>
      </w:hyperlink>
    </w:p>
    <w:p w14:paraId="780A7DC5" w14:textId="3C79DF9D" w:rsidR="00AD1089" w:rsidRDefault="00AD1089" w:rsidP="00AD108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AD1089">
        <w:rPr>
          <w:sz w:val="22"/>
          <w:szCs w:val="22"/>
        </w:rPr>
        <w:t xml:space="preserve">Shrestha, S., </w:t>
      </w:r>
      <w:proofErr w:type="spellStart"/>
      <w:r w:rsidRPr="00AD1089">
        <w:rPr>
          <w:sz w:val="22"/>
          <w:szCs w:val="22"/>
        </w:rPr>
        <w:t>Plasseraud</w:t>
      </w:r>
      <w:proofErr w:type="spellEnd"/>
      <w:r w:rsidRPr="00AD1089">
        <w:rPr>
          <w:sz w:val="22"/>
          <w:szCs w:val="22"/>
        </w:rPr>
        <w:t xml:space="preserve">, K. M., Makati, K., </w:t>
      </w:r>
      <w:r w:rsidRPr="00AD1089">
        <w:rPr>
          <w:sz w:val="22"/>
          <w:szCs w:val="22"/>
          <w:highlight w:val="yellow"/>
        </w:rPr>
        <w:t>Sood, N.</w:t>
      </w:r>
      <w:r w:rsidRPr="00AD1089">
        <w:rPr>
          <w:sz w:val="22"/>
          <w:szCs w:val="22"/>
        </w:rPr>
        <w:t xml:space="preserve">, </w:t>
      </w:r>
      <w:proofErr w:type="spellStart"/>
      <w:r w:rsidRPr="00AD1089">
        <w:rPr>
          <w:sz w:val="22"/>
          <w:szCs w:val="22"/>
        </w:rPr>
        <w:t>Killu</w:t>
      </w:r>
      <w:proofErr w:type="spellEnd"/>
      <w:r w:rsidRPr="00AD1089">
        <w:rPr>
          <w:sz w:val="22"/>
          <w:szCs w:val="22"/>
        </w:rPr>
        <w:t xml:space="preserve">, A. M., Contractor, T., Syed, A., De </w:t>
      </w:r>
      <w:proofErr w:type="spellStart"/>
      <w:r w:rsidRPr="00AD1089">
        <w:rPr>
          <w:sz w:val="22"/>
          <w:szCs w:val="22"/>
        </w:rPr>
        <w:t>Lurgio</w:t>
      </w:r>
      <w:proofErr w:type="spellEnd"/>
      <w:r w:rsidRPr="00AD1089">
        <w:rPr>
          <w:sz w:val="22"/>
          <w:szCs w:val="22"/>
        </w:rPr>
        <w:t xml:space="preserve">, D. B., Shults, C. C., </w:t>
      </w:r>
      <w:proofErr w:type="spellStart"/>
      <w:r w:rsidRPr="00AD1089">
        <w:rPr>
          <w:sz w:val="22"/>
          <w:szCs w:val="22"/>
        </w:rPr>
        <w:t>Eldadah</w:t>
      </w:r>
      <w:proofErr w:type="spellEnd"/>
      <w:r w:rsidRPr="00AD1089">
        <w:rPr>
          <w:sz w:val="22"/>
          <w:szCs w:val="22"/>
        </w:rPr>
        <w:t xml:space="preserve">, Z. A., Russo, A. M., Knight, B., Jesse, G. Y., &amp; Yang, F. (2022). </w:t>
      </w:r>
      <w:r w:rsidRPr="00AD1089">
        <w:rPr>
          <w:b/>
          <w:bCs/>
          <w:sz w:val="22"/>
          <w:szCs w:val="22"/>
          <w:u w:val="single"/>
        </w:rPr>
        <w:t xml:space="preserve">Hybrid convergent ablation for atrial fibrillation: A systematic review and meta-analysis. </w:t>
      </w:r>
      <w:r w:rsidRPr="00AD1089">
        <w:rPr>
          <w:i/>
          <w:iCs/>
          <w:sz w:val="22"/>
          <w:szCs w:val="22"/>
        </w:rPr>
        <w:t>Heart Rhythm O2, 3</w:t>
      </w:r>
      <w:r w:rsidRPr="00AD1089">
        <w:rPr>
          <w:sz w:val="22"/>
          <w:szCs w:val="22"/>
        </w:rPr>
        <w:t xml:space="preserve">(4), 396–404. </w:t>
      </w:r>
      <w:hyperlink r:id="rId26" w:history="1">
        <w:r w:rsidRPr="00481383">
          <w:rPr>
            <w:rStyle w:val="Hyperlink"/>
            <w:sz w:val="22"/>
            <w:szCs w:val="22"/>
          </w:rPr>
          <w:t>https://doi.org/10.1016/j.hroo.2022.05.006</w:t>
        </w:r>
      </w:hyperlink>
    </w:p>
    <w:p w14:paraId="42168F7D" w14:textId="46499B16" w:rsidR="00AD1089" w:rsidRDefault="008872B2" w:rsidP="00AD1089">
      <w:pPr>
        <w:pStyle w:val="ListParagraph"/>
        <w:numPr>
          <w:ilvl w:val="0"/>
          <w:numId w:val="6"/>
        </w:numPr>
        <w:rPr>
          <w:sz w:val="22"/>
          <w:szCs w:val="22"/>
        </w:rPr>
      </w:pPr>
      <w:proofErr w:type="spellStart"/>
      <w:r w:rsidRPr="008872B2">
        <w:rPr>
          <w:sz w:val="22"/>
          <w:szCs w:val="22"/>
        </w:rPr>
        <w:t>Wazni</w:t>
      </w:r>
      <w:proofErr w:type="spellEnd"/>
      <w:r w:rsidRPr="008872B2">
        <w:rPr>
          <w:sz w:val="22"/>
          <w:szCs w:val="22"/>
        </w:rPr>
        <w:t xml:space="preserve">, O., Dandamudi, G., </w:t>
      </w:r>
      <w:r w:rsidRPr="008872B2">
        <w:rPr>
          <w:sz w:val="22"/>
          <w:szCs w:val="22"/>
          <w:highlight w:val="yellow"/>
        </w:rPr>
        <w:t>Sood, N</w:t>
      </w:r>
      <w:r w:rsidRPr="008872B2">
        <w:rPr>
          <w:sz w:val="22"/>
          <w:szCs w:val="22"/>
        </w:rPr>
        <w:t xml:space="preserve">., Hoyt, R., Tyler, J., Durrani, S., Niebauer, M., Makati, K., Halperin, B., Gauri, A., Morales, G., Shao, M., Pouliot, E., Kaplon, R. E., &amp; Nissen, S. E. (2021). </w:t>
      </w:r>
      <w:r w:rsidRPr="008872B2">
        <w:rPr>
          <w:b/>
          <w:bCs/>
          <w:sz w:val="22"/>
          <w:szCs w:val="22"/>
          <w:u w:val="single"/>
        </w:rPr>
        <w:t>Quality of life following initial treatment of atrial fibrillation with cryoablation versus drug therapy initial treatment with cryoablation or drug therapy.</w:t>
      </w:r>
      <w:r w:rsidRPr="008872B2">
        <w:rPr>
          <w:sz w:val="22"/>
          <w:szCs w:val="22"/>
        </w:rPr>
        <w:t xml:space="preserve"> </w:t>
      </w:r>
      <w:r w:rsidRPr="008872B2">
        <w:rPr>
          <w:i/>
          <w:iCs/>
          <w:sz w:val="22"/>
          <w:szCs w:val="22"/>
        </w:rPr>
        <w:t>Heart Rhythm</w:t>
      </w:r>
      <w:r w:rsidRPr="008872B2">
        <w:rPr>
          <w:sz w:val="22"/>
          <w:szCs w:val="22"/>
        </w:rPr>
        <w:t xml:space="preserve">. </w:t>
      </w:r>
      <w:hyperlink r:id="rId27" w:history="1">
        <w:r w:rsidRPr="00481383">
          <w:rPr>
            <w:rStyle w:val="Hyperlink"/>
            <w:sz w:val="22"/>
            <w:szCs w:val="22"/>
          </w:rPr>
          <w:t>https://doi.org/10.1016/j.hrthm.2021.10.009</w:t>
        </w:r>
      </w:hyperlink>
    </w:p>
    <w:p w14:paraId="694C3772" w14:textId="77777777" w:rsidR="008872B2" w:rsidRDefault="008872B2" w:rsidP="008872B2">
      <w:pPr>
        <w:ind w:left="360"/>
        <w:rPr>
          <w:sz w:val="22"/>
          <w:szCs w:val="22"/>
        </w:rPr>
      </w:pPr>
    </w:p>
    <w:p w14:paraId="78975879" w14:textId="2D133377" w:rsidR="008872B2" w:rsidRDefault="008872B2" w:rsidP="008872B2">
      <w:pPr>
        <w:ind w:left="360"/>
        <w:rPr>
          <w:sz w:val="22"/>
          <w:szCs w:val="22"/>
        </w:rPr>
      </w:pPr>
      <w:r>
        <w:rPr>
          <w:sz w:val="22"/>
          <w:szCs w:val="22"/>
        </w:rPr>
        <w:t>2021</w:t>
      </w:r>
    </w:p>
    <w:p w14:paraId="1C34B867" w14:textId="2514F4AA" w:rsidR="008872B2" w:rsidRDefault="008872B2" w:rsidP="008872B2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872B2">
        <w:rPr>
          <w:sz w:val="22"/>
          <w:szCs w:val="22"/>
        </w:rPr>
        <w:t xml:space="preserve">Costa, O. S., O’Donnell, B., Vardar, B., Abdelgawwad, K., Brescia, C. W., </w:t>
      </w:r>
      <w:r w:rsidRPr="008872B2">
        <w:rPr>
          <w:sz w:val="22"/>
          <w:szCs w:val="22"/>
          <w:highlight w:val="yellow"/>
        </w:rPr>
        <w:t>Sood, N</w:t>
      </w:r>
      <w:r w:rsidRPr="008872B2">
        <w:rPr>
          <w:sz w:val="22"/>
          <w:szCs w:val="22"/>
        </w:rPr>
        <w:t xml:space="preserve">., &amp; Coleman, C. I. (2021). </w:t>
      </w:r>
      <w:r w:rsidRPr="008872B2">
        <w:rPr>
          <w:b/>
          <w:bCs/>
          <w:sz w:val="22"/>
          <w:szCs w:val="22"/>
          <w:u w:val="single"/>
        </w:rPr>
        <w:t>Kidney, limb and ophthalmic complications, and death in patients with nonvalvular atrial fibrillation and type 2 diabetes prescribed rivaroxaban or warfarin: An Electronic Health Record Analysis.</w:t>
      </w:r>
      <w:r w:rsidRPr="008872B2">
        <w:rPr>
          <w:sz w:val="22"/>
          <w:szCs w:val="22"/>
        </w:rPr>
        <w:t xml:space="preserve"> </w:t>
      </w:r>
      <w:r w:rsidRPr="008872B2">
        <w:rPr>
          <w:i/>
          <w:iCs/>
          <w:sz w:val="22"/>
          <w:szCs w:val="22"/>
        </w:rPr>
        <w:t>Current Medical Research and Opinion, 37</w:t>
      </w:r>
      <w:r w:rsidRPr="008872B2">
        <w:rPr>
          <w:sz w:val="22"/>
          <w:szCs w:val="22"/>
        </w:rPr>
        <w:t xml:space="preserve">(9), 1493–1500. </w:t>
      </w:r>
      <w:hyperlink r:id="rId28" w:history="1">
        <w:r w:rsidRPr="00481383">
          <w:rPr>
            <w:rStyle w:val="Hyperlink"/>
            <w:sz w:val="22"/>
            <w:szCs w:val="22"/>
          </w:rPr>
          <w:t>https://doi.org/10.1080/03007995.2021.1947217</w:t>
        </w:r>
      </w:hyperlink>
    </w:p>
    <w:p w14:paraId="61722A51" w14:textId="1AFE595F" w:rsidR="008872B2" w:rsidRDefault="008872B2" w:rsidP="008872B2">
      <w:pPr>
        <w:pStyle w:val="ListParagraph"/>
        <w:numPr>
          <w:ilvl w:val="0"/>
          <w:numId w:val="7"/>
        </w:numPr>
        <w:rPr>
          <w:sz w:val="22"/>
          <w:szCs w:val="22"/>
        </w:rPr>
      </w:pPr>
      <w:proofErr w:type="spellStart"/>
      <w:r w:rsidRPr="008872B2">
        <w:rPr>
          <w:sz w:val="22"/>
          <w:szCs w:val="22"/>
        </w:rPr>
        <w:t>Wazni</w:t>
      </w:r>
      <w:proofErr w:type="spellEnd"/>
      <w:r w:rsidRPr="008872B2">
        <w:rPr>
          <w:sz w:val="22"/>
          <w:szCs w:val="22"/>
        </w:rPr>
        <w:t xml:space="preserve">, O. M., </w:t>
      </w:r>
      <w:r w:rsidRPr="008872B2">
        <w:rPr>
          <w:sz w:val="22"/>
          <w:szCs w:val="22"/>
          <w:highlight w:val="yellow"/>
        </w:rPr>
        <w:t>Sood, N</w:t>
      </w:r>
      <w:r w:rsidRPr="008872B2">
        <w:rPr>
          <w:sz w:val="22"/>
          <w:szCs w:val="22"/>
        </w:rPr>
        <w:t xml:space="preserve">., &amp; Nissen, S. E. (2021). </w:t>
      </w:r>
      <w:r w:rsidRPr="008872B2">
        <w:rPr>
          <w:b/>
          <w:bCs/>
          <w:sz w:val="22"/>
          <w:szCs w:val="22"/>
          <w:u w:val="single"/>
        </w:rPr>
        <w:t>Cryoablation as initial therapy for atrial fibrillation.</w:t>
      </w:r>
      <w:r w:rsidRPr="008872B2">
        <w:rPr>
          <w:sz w:val="22"/>
          <w:szCs w:val="22"/>
        </w:rPr>
        <w:t xml:space="preserve"> </w:t>
      </w:r>
      <w:r w:rsidRPr="008872B2">
        <w:rPr>
          <w:i/>
          <w:iCs/>
          <w:sz w:val="22"/>
          <w:szCs w:val="22"/>
        </w:rPr>
        <w:t>The New England Journal of Medicine, 384</w:t>
      </w:r>
      <w:r w:rsidRPr="008872B2">
        <w:rPr>
          <w:sz w:val="22"/>
          <w:szCs w:val="22"/>
        </w:rPr>
        <w:t xml:space="preserve">(21), e82. PubMed. </w:t>
      </w:r>
      <w:hyperlink r:id="rId29" w:history="1">
        <w:r w:rsidRPr="00481383">
          <w:rPr>
            <w:rStyle w:val="Hyperlink"/>
            <w:sz w:val="22"/>
            <w:szCs w:val="22"/>
          </w:rPr>
          <w:t>https://doi.org/10.1056/NEJMc2103408</w:t>
        </w:r>
      </w:hyperlink>
    </w:p>
    <w:p w14:paraId="626E469E" w14:textId="145B356D" w:rsidR="008872B2" w:rsidRDefault="008872B2" w:rsidP="008872B2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872B2">
        <w:rPr>
          <w:sz w:val="22"/>
          <w:szCs w:val="22"/>
        </w:rPr>
        <w:lastRenderedPageBreak/>
        <w:t xml:space="preserve">Garcia, S., Dehghani, P., Grines, C., Davidson, L., Nayak, K. R., Saw, J., Waksman, R., Blair, J., Akshay, B., Garberich, R., Schmidt, C., Ly, H. Q., Sharkey, S., Mercado, N., Alfonso, C. E., </w:t>
      </w:r>
      <w:proofErr w:type="spellStart"/>
      <w:r w:rsidRPr="008872B2">
        <w:rPr>
          <w:sz w:val="22"/>
          <w:szCs w:val="22"/>
        </w:rPr>
        <w:t>Misumida</w:t>
      </w:r>
      <w:proofErr w:type="spellEnd"/>
      <w:r w:rsidRPr="008872B2">
        <w:rPr>
          <w:sz w:val="22"/>
          <w:szCs w:val="22"/>
        </w:rPr>
        <w:t xml:space="preserve">, N., Acharya, D., Madan, M., Hafiz, A. M., </w:t>
      </w:r>
      <w:r w:rsidRPr="008872B2">
        <w:rPr>
          <w:sz w:val="22"/>
          <w:szCs w:val="22"/>
          <w:highlight w:val="yellow"/>
        </w:rPr>
        <w:t>Javed, N</w:t>
      </w:r>
      <w:r>
        <w:rPr>
          <w:sz w:val="22"/>
          <w:szCs w:val="22"/>
        </w:rPr>
        <w:t xml:space="preserve">., </w:t>
      </w:r>
      <w:r w:rsidRPr="008872B2">
        <w:rPr>
          <w:sz w:val="22"/>
          <w:szCs w:val="22"/>
        </w:rPr>
        <w:t xml:space="preserve">… Henry, T. D. (2021). </w:t>
      </w:r>
      <w:r w:rsidRPr="008872B2">
        <w:rPr>
          <w:b/>
          <w:bCs/>
          <w:sz w:val="22"/>
          <w:szCs w:val="22"/>
          <w:u w:val="single"/>
        </w:rPr>
        <w:t>Initial findings from the North American COVID-19 myocardial infarction registry</w:t>
      </w:r>
      <w:r w:rsidRPr="008872B2">
        <w:rPr>
          <w:sz w:val="22"/>
          <w:szCs w:val="22"/>
        </w:rPr>
        <w:t xml:space="preserve">. </w:t>
      </w:r>
      <w:r w:rsidRPr="008872B2">
        <w:rPr>
          <w:i/>
          <w:iCs/>
          <w:sz w:val="22"/>
          <w:szCs w:val="22"/>
        </w:rPr>
        <w:t>Journal of the American College of Cardiology, 77</w:t>
      </w:r>
      <w:r w:rsidRPr="008872B2">
        <w:rPr>
          <w:sz w:val="22"/>
          <w:szCs w:val="22"/>
        </w:rPr>
        <w:t xml:space="preserve">(16), 1994–2003. </w:t>
      </w:r>
      <w:hyperlink r:id="rId30" w:history="1">
        <w:r w:rsidRPr="00481383">
          <w:rPr>
            <w:rStyle w:val="Hyperlink"/>
            <w:sz w:val="22"/>
            <w:szCs w:val="22"/>
          </w:rPr>
          <w:t>https://doi.org/10.1016/j.jacc.2021.02.055</w:t>
        </w:r>
      </w:hyperlink>
    </w:p>
    <w:p w14:paraId="6854C4EE" w14:textId="2B606060" w:rsidR="008872B2" w:rsidRDefault="008872B2" w:rsidP="008872B2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872B2">
        <w:rPr>
          <w:sz w:val="22"/>
          <w:szCs w:val="22"/>
        </w:rPr>
        <w:t xml:space="preserve">Coleman, C. I., Costa, O. S., Brescia, C. W., Vardar, B., Abdelgawwad, K., &amp; </w:t>
      </w:r>
      <w:r w:rsidRPr="008872B2">
        <w:rPr>
          <w:sz w:val="22"/>
          <w:szCs w:val="22"/>
          <w:highlight w:val="yellow"/>
        </w:rPr>
        <w:t>Sood, N</w:t>
      </w:r>
      <w:r w:rsidRPr="008872B2">
        <w:rPr>
          <w:sz w:val="22"/>
          <w:szCs w:val="22"/>
        </w:rPr>
        <w:t xml:space="preserve">. (2021). </w:t>
      </w:r>
      <w:r w:rsidRPr="008872B2">
        <w:rPr>
          <w:b/>
          <w:bCs/>
          <w:sz w:val="22"/>
          <w:szCs w:val="22"/>
          <w:u w:val="single"/>
        </w:rPr>
        <w:t xml:space="preserve">Thromboembolism, bleeding and vascular death in nonvalvular atrial fibrillation patients with type 2 diabetes receiving rivaroxaban or warfarin. </w:t>
      </w:r>
      <w:r w:rsidRPr="008872B2">
        <w:rPr>
          <w:i/>
          <w:iCs/>
          <w:sz w:val="22"/>
          <w:szCs w:val="22"/>
        </w:rPr>
        <w:t>Cardiovascular Diabetology, 20</w:t>
      </w:r>
      <w:r w:rsidRPr="008872B2">
        <w:rPr>
          <w:sz w:val="22"/>
          <w:szCs w:val="22"/>
        </w:rPr>
        <w:t xml:space="preserve">(1), 52. </w:t>
      </w:r>
      <w:hyperlink r:id="rId31" w:history="1">
        <w:r w:rsidRPr="00481383">
          <w:rPr>
            <w:rStyle w:val="Hyperlink"/>
            <w:sz w:val="22"/>
            <w:szCs w:val="22"/>
          </w:rPr>
          <w:t>https://doi.org/10.1186/s12933-021-01250-5</w:t>
        </w:r>
      </w:hyperlink>
    </w:p>
    <w:p w14:paraId="4B3C2FAB" w14:textId="793937ED" w:rsidR="008872B2" w:rsidRDefault="008872B2" w:rsidP="008872B2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872B2">
        <w:rPr>
          <w:sz w:val="22"/>
          <w:szCs w:val="22"/>
        </w:rPr>
        <w:t xml:space="preserve">Makati, K. J., </w:t>
      </w:r>
      <w:r w:rsidRPr="008872B2">
        <w:rPr>
          <w:sz w:val="22"/>
          <w:szCs w:val="22"/>
          <w:highlight w:val="yellow"/>
        </w:rPr>
        <w:t>Sood, N</w:t>
      </w:r>
      <w:r w:rsidRPr="008872B2">
        <w:rPr>
          <w:sz w:val="22"/>
          <w:szCs w:val="22"/>
        </w:rPr>
        <w:t xml:space="preserve">., Lee, L. S., Yang, F., Shults, C. C., DeLurgio, D. B., </w:t>
      </w:r>
      <w:proofErr w:type="spellStart"/>
      <w:r w:rsidRPr="008872B2">
        <w:rPr>
          <w:sz w:val="22"/>
          <w:szCs w:val="22"/>
        </w:rPr>
        <w:t>Melichercik</w:t>
      </w:r>
      <w:proofErr w:type="spellEnd"/>
      <w:r w:rsidRPr="008872B2">
        <w:rPr>
          <w:sz w:val="22"/>
          <w:szCs w:val="22"/>
        </w:rPr>
        <w:t xml:space="preserve">, J., Gill, J. S., Kaba, R. A., Ahsan, S., Weerasooriya, R., Joshi, P., Lellouche, N., Blaauw, Y., Zannis, K., Sebag, F. A., Gauri, A., </w:t>
      </w:r>
      <w:proofErr w:type="spellStart"/>
      <w:r w:rsidRPr="008872B2">
        <w:rPr>
          <w:sz w:val="22"/>
          <w:szCs w:val="22"/>
        </w:rPr>
        <w:t>Zembala</w:t>
      </w:r>
      <w:proofErr w:type="spellEnd"/>
      <w:r w:rsidRPr="008872B2">
        <w:rPr>
          <w:sz w:val="22"/>
          <w:szCs w:val="22"/>
        </w:rPr>
        <w:t xml:space="preserve">, M. O., Tondo, C., &amp; Steinberg, J. S. (2021). </w:t>
      </w:r>
      <w:r w:rsidRPr="008872B2">
        <w:rPr>
          <w:b/>
          <w:bCs/>
          <w:sz w:val="22"/>
          <w:szCs w:val="22"/>
          <w:u w:val="single"/>
        </w:rPr>
        <w:t>Combined epicardial and endocardial ablation for atrial fibrillation: Best practices and guide to hybrid convergent procedures.</w:t>
      </w:r>
      <w:r w:rsidRPr="008872B2">
        <w:rPr>
          <w:sz w:val="22"/>
          <w:szCs w:val="22"/>
        </w:rPr>
        <w:t xml:space="preserve"> </w:t>
      </w:r>
      <w:r w:rsidRPr="008872B2">
        <w:rPr>
          <w:i/>
          <w:iCs/>
          <w:sz w:val="22"/>
          <w:szCs w:val="22"/>
        </w:rPr>
        <w:t>Heart Rhythm, 18</w:t>
      </w:r>
      <w:r w:rsidRPr="008872B2">
        <w:rPr>
          <w:sz w:val="22"/>
          <w:szCs w:val="22"/>
        </w:rPr>
        <w:t xml:space="preserve">(2), 303–312. </w:t>
      </w:r>
      <w:hyperlink r:id="rId32" w:history="1">
        <w:r w:rsidRPr="00481383">
          <w:rPr>
            <w:rStyle w:val="Hyperlink"/>
            <w:sz w:val="22"/>
            <w:szCs w:val="22"/>
          </w:rPr>
          <w:t>https://doi.org/10.1016/j.hrthm.2020.10.004</w:t>
        </w:r>
      </w:hyperlink>
    </w:p>
    <w:p w14:paraId="15E40DCB" w14:textId="58BA97D3" w:rsidR="008872B2" w:rsidRDefault="008872B2" w:rsidP="008872B2">
      <w:pPr>
        <w:pStyle w:val="ListParagraph"/>
        <w:numPr>
          <w:ilvl w:val="0"/>
          <w:numId w:val="7"/>
        </w:numPr>
        <w:rPr>
          <w:sz w:val="22"/>
          <w:szCs w:val="22"/>
        </w:rPr>
      </w:pPr>
      <w:proofErr w:type="spellStart"/>
      <w:r w:rsidRPr="008872B2">
        <w:rPr>
          <w:sz w:val="22"/>
          <w:szCs w:val="22"/>
        </w:rPr>
        <w:t>Wazni</w:t>
      </w:r>
      <w:proofErr w:type="spellEnd"/>
      <w:r w:rsidRPr="008872B2">
        <w:rPr>
          <w:sz w:val="22"/>
          <w:szCs w:val="22"/>
        </w:rPr>
        <w:t xml:space="preserve">, O. M., Dandamudi, G., </w:t>
      </w:r>
      <w:r w:rsidRPr="008872B2">
        <w:rPr>
          <w:sz w:val="22"/>
          <w:szCs w:val="22"/>
          <w:highlight w:val="yellow"/>
        </w:rPr>
        <w:t>Sood, N</w:t>
      </w:r>
      <w:r w:rsidRPr="008872B2">
        <w:rPr>
          <w:sz w:val="22"/>
          <w:szCs w:val="22"/>
        </w:rPr>
        <w:t xml:space="preserve">., Hoyt, R., Tyler, J., Durrani, S., Niebauer, M., Makati, K., Halperin, B., Gauri, A., Morales, G., Shao, M., </w:t>
      </w:r>
      <w:proofErr w:type="spellStart"/>
      <w:r w:rsidRPr="008872B2">
        <w:rPr>
          <w:sz w:val="22"/>
          <w:szCs w:val="22"/>
        </w:rPr>
        <w:t>Cerkvenik</w:t>
      </w:r>
      <w:proofErr w:type="spellEnd"/>
      <w:r w:rsidRPr="008872B2">
        <w:rPr>
          <w:sz w:val="22"/>
          <w:szCs w:val="22"/>
        </w:rPr>
        <w:t xml:space="preserve">, J., Kaplon, R. E., &amp; Nissen, S. E. (2021). </w:t>
      </w:r>
      <w:proofErr w:type="spellStart"/>
      <w:r w:rsidRPr="008872B2">
        <w:rPr>
          <w:b/>
          <w:bCs/>
          <w:sz w:val="22"/>
          <w:szCs w:val="22"/>
          <w:u w:val="single"/>
        </w:rPr>
        <w:t>Cryoballoon</w:t>
      </w:r>
      <w:proofErr w:type="spellEnd"/>
      <w:r w:rsidRPr="008872B2">
        <w:rPr>
          <w:b/>
          <w:bCs/>
          <w:sz w:val="22"/>
          <w:szCs w:val="22"/>
          <w:u w:val="single"/>
        </w:rPr>
        <w:t xml:space="preserve"> ablation </w:t>
      </w:r>
      <w:proofErr w:type="gramStart"/>
      <w:r w:rsidRPr="008872B2">
        <w:rPr>
          <w:b/>
          <w:bCs/>
          <w:sz w:val="22"/>
          <w:szCs w:val="22"/>
          <w:u w:val="single"/>
        </w:rPr>
        <w:t>as</w:t>
      </w:r>
      <w:proofErr w:type="gramEnd"/>
      <w:r w:rsidRPr="008872B2">
        <w:rPr>
          <w:b/>
          <w:bCs/>
          <w:sz w:val="22"/>
          <w:szCs w:val="22"/>
          <w:u w:val="single"/>
        </w:rPr>
        <w:t xml:space="preserve"> initial therapy for atrial fibrillation</w:t>
      </w:r>
      <w:r w:rsidRPr="008872B2">
        <w:rPr>
          <w:sz w:val="22"/>
          <w:szCs w:val="22"/>
        </w:rPr>
        <w:t xml:space="preserve">. </w:t>
      </w:r>
      <w:r w:rsidRPr="008872B2">
        <w:rPr>
          <w:i/>
          <w:iCs/>
          <w:sz w:val="22"/>
          <w:szCs w:val="22"/>
        </w:rPr>
        <w:t>New England Journal of Medicine, 384</w:t>
      </w:r>
      <w:r w:rsidRPr="008872B2">
        <w:rPr>
          <w:sz w:val="22"/>
          <w:szCs w:val="22"/>
        </w:rPr>
        <w:t xml:space="preserve">(4), 316–324. </w:t>
      </w:r>
      <w:hyperlink r:id="rId33" w:history="1">
        <w:r w:rsidRPr="00481383">
          <w:rPr>
            <w:rStyle w:val="Hyperlink"/>
            <w:sz w:val="22"/>
            <w:szCs w:val="22"/>
          </w:rPr>
          <w:t>https://doi.org/10.1056/nejmoa2029554</w:t>
        </w:r>
      </w:hyperlink>
    </w:p>
    <w:p w14:paraId="5EA36DA7" w14:textId="77777777" w:rsidR="008872B2" w:rsidRDefault="008872B2" w:rsidP="003973AC">
      <w:pPr>
        <w:ind w:left="360"/>
        <w:rPr>
          <w:sz w:val="22"/>
          <w:szCs w:val="22"/>
        </w:rPr>
      </w:pPr>
    </w:p>
    <w:p w14:paraId="42B0922E" w14:textId="29B13E22" w:rsidR="003973AC" w:rsidRDefault="003973AC" w:rsidP="003973AC">
      <w:pPr>
        <w:ind w:left="360"/>
        <w:rPr>
          <w:sz w:val="22"/>
          <w:szCs w:val="22"/>
        </w:rPr>
      </w:pPr>
      <w:r>
        <w:rPr>
          <w:sz w:val="22"/>
          <w:szCs w:val="22"/>
        </w:rPr>
        <w:t>2020</w:t>
      </w:r>
    </w:p>
    <w:p w14:paraId="73524306" w14:textId="763D2047" w:rsidR="003973AC" w:rsidRDefault="003973AC" w:rsidP="003973A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3973AC">
        <w:rPr>
          <w:sz w:val="22"/>
          <w:szCs w:val="22"/>
        </w:rPr>
        <w:t xml:space="preserve">Makati, K. J., Sherman, A. J., </w:t>
      </w:r>
      <w:proofErr w:type="spellStart"/>
      <w:r w:rsidRPr="003973AC">
        <w:rPr>
          <w:sz w:val="22"/>
          <w:szCs w:val="22"/>
          <w:highlight w:val="yellow"/>
        </w:rPr>
        <w:t>Gerogiannis</w:t>
      </w:r>
      <w:proofErr w:type="spellEnd"/>
      <w:r w:rsidRPr="003973AC">
        <w:rPr>
          <w:sz w:val="22"/>
          <w:szCs w:val="22"/>
          <w:highlight w:val="yellow"/>
        </w:rPr>
        <w:t>, I</w:t>
      </w:r>
      <w:r w:rsidRPr="003973AC">
        <w:rPr>
          <w:sz w:val="22"/>
          <w:szCs w:val="22"/>
        </w:rPr>
        <w:t xml:space="preserve">., &amp; </w:t>
      </w:r>
      <w:r w:rsidRPr="003973AC">
        <w:rPr>
          <w:sz w:val="22"/>
          <w:szCs w:val="22"/>
          <w:highlight w:val="yellow"/>
        </w:rPr>
        <w:t>Sood, N</w:t>
      </w:r>
      <w:r w:rsidRPr="003973AC">
        <w:rPr>
          <w:sz w:val="22"/>
          <w:szCs w:val="22"/>
        </w:rPr>
        <w:t xml:space="preserve">. (2020). </w:t>
      </w:r>
      <w:r w:rsidRPr="003973AC">
        <w:rPr>
          <w:b/>
          <w:bCs/>
          <w:sz w:val="22"/>
          <w:szCs w:val="22"/>
          <w:u w:val="single"/>
        </w:rPr>
        <w:t xml:space="preserve">Safety and Efficacy of Convergent Hybrid Procedure Using </w:t>
      </w:r>
      <w:proofErr w:type="spellStart"/>
      <w:r w:rsidRPr="003973AC">
        <w:rPr>
          <w:b/>
          <w:bCs/>
          <w:sz w:val="22"/>
          <w:szCs w:val="22"/>
          <w:u w:val="single"/>
        </w:rPr>
        <w:t>Cryo</w:t>
      </w:r>
      <w:proofErr w:type="spellEnd"/>
      <w:r w:rsidRPr="003973AC">
        <w:rPr>
          <w:b/>
          <w:bCs/>
          <w:sz w:val="22"/>
          <w:szCs w:val="22"/>
          <w:u w:val="single"/>
        </w:rPr>
        <w:t xml:space="preserve"> as Endocardial Energy Source for the Treatment of Atrial Fibrillation</w:t>
      </w:r>
      <w:r w:rsidRPr="003973AC">
        <w:rPr>
          <w:sz w:val="22"/>
          <w:szCs w:val="22"/>
        </w:rPr>
        <w:t xml:space="preserve">. </w:t>
      </w:r>
      <w:r w:rsidRPr="003973AC">
        <w:rPr>
          <w:i/>
          <w:iCs/>
          <w:sz w:val="22"/>
          <w:szCs w:val="22"/>
        </w:rPr>
        <w:t>Circulation: Arrhythmia and Electrophysiology, 13</w:t>
      </w:r>
      <w:r w:rsidRPr="003973AC">
        <w:rPr>
          <w:sz w:val="22"/>
          <w:szCs w:val="22"/>
        </w:rPr>
        <w:t xml:space="preserve">(11), e008556. </w:t>
      </w:r>
      <w:hyperlink r:id="rId34" w:history="1">
        <w:r w:rsidRPr="00481383">
          <w:rPr>
            <w:rStyle w:val="Hyperlink"/>
            <w:sz w:val="22"/>
            <w:szCs w:val="22"/>
          </w:rPr>
          <w:t>https://doi.org/10.1161/circep.120.008556</w:t>
        </w:r>
      </w:hyperlink>
    </w:p>
    <w:p w14:paraId="19042436" w14:textId="610D9BF0" w:rsidR="003973AC" w:rsidRDefault="003973AC" w:rsidP="003973A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3973AC">
        <w:rPr>
          <w:sz w:val="22"/>
          <w:szCs w:val="22"/>
        </w:rPr>
        <w:t xml:space="preserve">Wats, K., Kiser, A., Makati, K., </w:t>
      </w:r>
      <w:r w:rsidRPr="003973AC">
        <w:rPr>
          <w:sz w:val="22"/>
          <w:szCs w:val="22"/>
          <w:highlight w:val="yellow"/>
        </w:rPr>
        <w:t>Sood, N</w:t>
      </w:r>
      <w:r w:rsidRPr="003973AC">
        <w:rPr>
          <w:sz w:val="22"/>
          <w:szCs w:val="22"/>
        </w:rPr>
        <w:t xml:space="preserve">., </w:t>
      </w:r>
      <w:proofErr w:type="spellStart"/>
      <w:r w:rsidRPr="003973AC">
        <w:rPr>
          <w:sz w:val="22"/>
          <w:szCs w:val="22"/>
        </w:rPr>
        <w:t>DeLurgio</w:t>
      </w:r>
      <w:proofErr w:type="spellEnd"/>
      <w:r w:rsidRPr="003973AC">
        <w:rPr>
          <w:sz w:val="22"/>
          <w:szCs w:val="22"/>
        </w:rPr>
        <w:t xml:space="preserve">, D., Greenberg, Y., &amp; Yang, F. (2020, June 23). </w:t>
      </w:r>
      <w:r w:rsidRPr="003973AC">
        <w:rPr>
          <w:b/>
          <w:bCs/>
          <w:sz w:val="22"/>
          <w:szCs w:val="22"/>
          <w:u w:val="single"/>
        </w:rPr>
        <w:t>The convergent AF ablation procedure: Evolution of a multidisciplinary approach to AF management.</w:t>
      </w:r>
      <w:r w:rsidRPr="003973AC">
        <w:rPr>
          <w:sz w:val="22"/>
          <w:szCs w:val="22"/>
        </w:rPr>
        <w:t xml:space="preserve"> Radcliffe Cardiology; Arrhythmia &amp; Electrophysiology Review. </w:t>
      </w:r>
      <w:hyperlink r:id="rId35" w:history="1">
        <w:r w:rsidRPr="00481383">
          <w:rPr>
            <w:rStyle w:val="Hyperlink"/>
            <w:sz w:val="22"/>
            <w:szCs w:val="22"/>
          </w:rPr>
          <w:t>https://www.aerjournal.com/articles/convergent-af-ablation-procedure-evolution-multidisciplinary-approach-af-management?language_content_entity=en</w:t>
        </w:r>
      </w:hyperlink>
    </w:p>
    <w:p w14:paraId="1EE2017A" w14:textId="0BDA94C7" w:rsidR="003973AC" w:rsidRDefault="003973AC" w:rsidP="003973AC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3973AC">
        <w:rPr>
          <w:sz w:val="22"/>
          <w:szCs w:val="22"/>
        </w:rPr>
        <w:t xml:space="preserve">Miao, B., </w:t>
      </w:r>
      <w:r w:rsidRPr="003973AC">
        <w:rPr>
          <w:sz w:val="22"/>
          <w:szCs w:val="22"/>
          <w:highlight w:val="yellow"/>
        </w:rPr>
        <w:t>Sood, N</w:t>
      </w:r>
      <w:r w:rsidRPr="003973AC">
        <w:rPr>
          <w:sz w:val="22"/>
          <w:szCs w:val="22"/>
        </w:rPr>
        <w:t xml:space="preserve">., Bunz, T. J., &amp; Coleman, C. I. (2020). </w:t>
      </w:r>
      <w:r w:rsidRPr="003973AC">
        <w:rPr>
          <w:b/>
          <w:bCs/>
          <w:sz w:val="22"/>
          <w:szCs w:val="22"/>
          <w:u w:val="single"/>
        </w:rPr>
        <w:t>Rivaroxaban versus apixaban in non</w:t>
      </w:r>
      <w:r w:rsidRPr="003973AC">
        <w:rPr>
          <w:rFonts w:ascii="Cambria Math" w:hAnsi="Cambria Math" w:cs="Cambria Math"/>
          <w:b/>
          <w:bCs/>
          <w:sz w:val="22"/>
          <w:szCs w:val="22"/>
          <w:u w:val="single"/>
        </w:rPr>
        <w:t>‐</w:t>
      </w:r>
      <w:r w:rsidRPr="003973AC">
        <w:rPr>
          <w:b/>
          <w:bCs/>
          <w:sz w:val="22"/>
          <w:szCs w:val="22"/>
          <w:u w:val="single"/>
        </w:rPr>
        <w:t>valvular atrial fibrillation patients with end</w:t>
      </w:r>
      <w:r w:rsidRPr="003973AC">
        <w:rPr>
          <w:rFonts w:ascii="Cambria Math" w:hAnsi="Cambria Math" w:cs="Cambria Math"/>
          <w:b/>
          <w:bCs/>
          <w:sz w:val="22"/>
          <w:szCs w:val="22"/>
          <w:u w:val="single"/>
        </w:rPr>
        <w:t>‐</w:t>
      </w:r>
      <w:r w:rsidRPr="003973AC">
        <w:rPr>
          <w:b/>
          <w:bCs/>
          <w:sz w:val="22"/>
          <w:szCs w:val="22"/>
          <w:u w:val="single"/>
        </w:rPr>
        <w:t>stage renal disease or receiving dialysis.</w:t>
      </w:r>
      <w:r w:rsidRPr="003973AC">
        <w:rPr>
          <w:sz w:val="22"/>
          <w:szCs w:val="22"/>
        </w:rPr>
        <w:t xml:space="preserve"> </w:t>
      </w:r>
      <w:r w:rsidRPr="003973AC">
        <w:rPr>
          <w:i/>
          <w:iCs/>
          <w:sz w:val="22"/>
          <w:szCs w:val="22"/>
        </w:rPr>
        <w:t xml:space="preserve">European Journal of </w:t>
      </w:r>
      <w:proofErr w:type="spellStart"/>
      <w:r w:rsidRPr="003973AC">
        <w:rPr>
          <w:i/>
          <w:iCs/>
          <w:sz w:val="22"/>
          <w:szCs w:val="22"/>
        </w:rPr>
        <w:t>Haematology</w:t>
      </w:r>
      <w:proofErr w:type="spellEnd"/>
      <w:r w:rsidRPr="003973AC">
        <w:rPr>
          <w:i/>
          <w:iCs/>
          <w:sz w:val="22"/>
          <w:szCs w:val="22"/>
        </w:rPr>
        <w:t>, 104</w:t>
      </w:r>
      <w:r w:rsidRPr="003973AC">
        <w:rPr>
          <w:sz w:val="22"/>
          <w:szCs w:val="22"/>
        </w:rPr>
        <w:t>(4), 328</w:t>
      </w:r>
      <w:r w:rsidRPr="003973AC">
        <w:rPr>
          <w:rFonts w:ascii="Aptos" w:hAnsi="Aptos" w:cs="Aptos"/>
          <w:sz w:val="22"/>
          <w:szCs w:val="22"/>
        </w:rPr>
        <w:t>–</w:t>
      </w:r>
      <w:r w:rsidRPr="003973AC">
        <w:rPr>
          <w:sz w:val="22"/>
          <w:szCs w:val="22"/>
        </w:rPr>
        <w:t xml:space="preserve">335. </w:t>
      </w:r>
      <w:hyperlink r:id="rId36" w:history="1">
        <w:r w:rsidRPr="00481383">
          <w:rPr>
            <w:rStyle w:val="Hyperlink"/>
            <w:sz w:val="22"/>
            <w:szCs w:val="22"/>
          </w:rPr>
          <w:t>https://doi.org/10.1111/ejh.13383</w:t>
        </w:r>
      </w:hyperlink>
    </w:p>
    <w:p w14:paraId="696E5BA6" w14:textId="77777777" w:rsidR="003973AC" w:rsidRPr="003973AC" w:rsidRDefault="003973AC" w:rsidP="003973AC">
      <w:pPr>
        <w:pStyle w:val="ListParagraph"/>
        <w:rPr>
          <w:sz w:val="22"/>
          <w:szCs w:val="22"/>
        </w:rPr>
      </w:pPr>
    </w:p>
    <w:sectPr w:rsidR="003973AC" w:rsidRPr="003973AC">
      <w:headerReference w:type="default" r:id="rId37"/>
      <w:footerReference w:type="default" r:id="rId3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96E79" w14:textId="77777777" w:rsidR="00C601D9" w:rsidRDefault="00C601D9" w:rsidP="00E51803">
      <w:pPr>
        <w:spacing w:after="0" w:line="240" w:lineRule="auto"/>
      </w:pPr>
      <w:r>
        <w:separator/>
      </w:r>
    </w:p>
  </w:endnote>
  <w:endnote w:type="continuationSeparator" w:id="0">
    <w:p w14:paraId="11ED1F88" w14:textId="77777777" w:rsidR="00C601D9" w:rsidRDefault="00C601D9" w:rsidP="00E51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DC70" w14:textId="3DA1D4B9" w:rsidR="00497874" w:rsidRDefault="00497874">
    <w:pPr>
      <w:pStyle w:val="Footer"/>
    </w:pPr>
    <w:r>
      <w:t>V26OCT2026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05D66" w14:textId="77777777" w:rsidR="00C601D9" w:rsidRDefault="00C601D9" w:rsidP="00E51803">
      <w:pPr>
        <w:spacing w:after="0" w:line="240" w:lineRule="auto"/>
      </w:pPr>
      <w:r>
        <w:separator/>
      </w:r>
    </w:p>
  </w:footnote>
  <w:footnote w:type="continuationSeparator" w:id="0">
    <w:p w14:paraId="0C045FCC" w14:textId="77777777" w:rsidR="00C601D9" w:rsidRDefault="00C601D9" w:rsidP="00E51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202D7" w14:textId="7AA451C7" w:rsidR="00E51803" w:rsidRDefault="00E51803">
    <w:pPr>
      <w:pStyle w:val="Header"/>
    </w:pPr>
    <w:r w:rsidRPr="00E51803">
      <w:rPr>
        <w:noProof/>
      </w:rPr>
      <w:drawing>
        <wp:anchor distT="0" distB="0" distL="114300" distR="114300" simplePos="0" relativeHeight="251658240" behindDoc="1" locked="0" layoutInCell="1" allowOverlap="1" wp14:anchorId="0CE24B30" wp14:editId="4F336329">
          <wp:simplePos x="0" y="0"/>
          <wp:positionH relativeFrom="margin">
            <wp:align>center</wp:align>
          </wp:positionH>
          <wp:positionV relativeFrom="paragraph">
            <wp:posOffset>-95250</wp:posOffset>
          </wp:positionV>
          <wp:extent cx="1810003" cy="285790"/>
          <wp:effectExtent l="0" t="0" r="0" b="0"/>
          <wp:wrapTight wrapText="bothSides">
            <wp:wrapPolygon edited="0">
              <wp:start x="0" y="0"/>
              <wp:lineTo x="0" y="20160"/>
              <wp:lineTo x="21373" y="20160"/>
              <wp:lineTo x="21373" y="0"/>
              <wp:lineTo x="0" y="0"/>
            </wp:wrapPolygon>
          </wp:wrapTight>
          <wp:docPr id="3593788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37883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003" cy="28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1E1B"/>
    <w:multiLevelType w:val="hybridMultilevel"/>
    <w:tmpl w:val="6EAC3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4D85"/>
    <w:multiLevelType w:val="hybridMultilevel"/>
    <w:tmpl w:val="39C0D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D4986"/>
    <w:multiLevelType w:val="hybridMultilevel"/>
    <w:tmpl w:val="605AE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D5B27"/>
    <w:multiLevelType w:val="hybridMultilevel"/>
    <w:tmpl w:val="B696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23B98"/>
    <w:multiLevelType w:val="hybridMultilevel"/>
    <w:tmpl w:val="8FFE9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3394E"/>
    <w:multiLevelType w:val="hybridMultilevel"/>
    <w:tmpl w:val="BEFE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751FB"/>
    <w:multiLevelType w:val="hybridMultilevel"/>
    <w:tmpl w:val="3CEA6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A798E"/>
    <w:multiLevelType w:val="hybridMultilevel"/>
    <w:tmpl w:val="93EE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224659">
    <w:abstractNumId w:val="1"/>
  </w:num>
  <w:num w:numId="2" w16cid:durableId="804280614">
    <w:abstractNumId w:val="7"/>
  </w:num>
  <w:num w:numId="3" w16cid:durableId="1997297233">
    <w:abstractNumId w:val="0"/>
  </w:num>
  <w:num w:numId="4" w16cid:durableId="1387799995">
    <w:abstractNumId w:val="2"/>
  </w:num>
  <w:num w:numId="5" w16cid:durableId="707411216">
    <w:abstractNumId w:val="4"/>
  </w:num>
  <w:num w:numId="6" w16cid:durableId="1792703414">
    <w:abstractNumId w:val="3"/>
  </w:num>
  <w:num w:numId="7" w16cid:durableId="604268186">
    <w:abstractNumId w:val="5"/>
  </w:num>
  <w:num w:numId="8" w16cid:durableId="5506541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03"/>
    <w:rsid w:val="00025FB4"/>
    <w:rsid w:val="000B011B"/>
    <w:rsid w:val="0016047E"/>
    <w:rsid w:val="001A45C5"/>
    <w:rsid w:val="001E5914"/>
    <w:rsid w:val="0025427B"/>
    <w:rsid w:val="0034637C"/>
    <w:rsid w:val="003973AC"/>
    <w:rsid w:val="003A57A3"/>
    <w:rsid w:val="00497874"/>
    <w:rsid w:val="0051477B"/>
    <w:rsid w:val="00560C43"/>
    <w:rsid w:val="006E44E9"/>
    <w:rsid w:val="007923F8"/>
    <w:rsid w:val="0079547A"/>
    <w:rsid w:val="008255BA"/>
    <w:rsid w:val="008872B2"/>
    <w:rsid w:val="00987E20"/>
    <w:rsid w:val="00A6177A"/>
    <w:rsid w:val="00A76C5E"/>
    <w:rsid w:val="00A94683"/>
    <w:rsid w:val="00AD1089"/>
    <w:rsid w:val="00BD0DF6"/>
    <w:rsid w:val="00C601D9"/>
    <w:rsid w:val="00D351D2"/>
    <w:rsid w:val="00DC6396"/>
    <w:rsid w:val="00DD56E3"/>
    <w:rsid w:val="00E00A75"/>
    <w:rsid w:val="00E30264"/>
    <w:rsid w:val="00E5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A2CF2"/>
  <w15:chartTrackingRefBased/>
  <w15:docId w15:val="{74198BA0-F19A-486A-A7A8-BB5EA050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8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8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8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8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8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1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803"/>
  </w:style>
  <w:style w:type="paragraph" w:styleId="Footer">
    <w:name w:val="footer"/>
    <w:basedOn w:val="Normal"/>
    <w:link w:val="FooterChar"/>
    <w:uiPriority w:val="99"/>
    <w:unhideWhenUsed/>
    <w:rsid w:val="00E51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803"/>
  </w:style>
  <w:style w:type="character" w:styleId="Hyperlink">
    <w:name w:val="Hyperlink"/>
    <w:basedOn w:val="DefaultParagraphFont"/>
    <w:uiPriority w:val="99"/>
    <w:unhideWhenUsed/>
    <w:rsid w:val="00DC63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3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A7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56/nejmoa2600929" TargetMode="External"/><Relationship Id="rId18" Type="http://schemas.openxmlformats.org/officeDocument/2006/relationships/hyperlink" Target="https://doi.org/10.1093/europace/euae164" TargetMode="External"/><Relationship Id="rId26" Type="http://schemas.openxmlformats.org/officeDocument/2006/relationships/hyperlink" Target="https://doi.org/10.1016/j.hroo.2022.05.006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doi.org/10.1016/j.ahj.2024.02.012" TargetMode="External"/><Relationship Id="rId34" Type="http://schemas.openxmlformats.org/officeDocument/2006/relationships/hyperlink" Target="https://doi.org/10.1161/circep.120.008556" TargetMode="External"/><Relationship Id="rId7" Type="http://schemas.openxmlformats.org/officeDocument/2006/relationships/hyperlink" Target="https://doi.org/10.1093/europace/euag227" TargetMode="External"/><Relationship Id="rId12" Type="http://schemas.openxmlformats.org/officeDocument/2006/relationships/hyperlink" Target="https://doi.org/10.1016/j.jacep.2026.01.006" TargetMode="External"/><Relationship Id="rId17" Type="http://schemas.openxmlformats.org/officeDocument/2006/relationships/hyperlink" Target="https://doi.org/10.1161/circulationaha.125.075080" TargetMode="External"/><Relationship Id="rId25" Type="http://schemas.openxmlformats.org/officeDocument/2006/relationships/hyperlink" Target="https://doi.org/10.1177/10760296221133083" TargetMode="External"/><Relationship Id="rId33" Type="http://schemas.openxmlformats.org/officeDocument/2006/relationships/hyperlink" Target="https://doi.org/10.1056/nejmoa2029554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177/10760296251384278" TargetMode="External"/><Relationship Id="rId20" Type="http://schemas.openxmlformats.org/officeDocument/2006/relationships/hyperlink" Target="https://doi.org/10.1007/s10840-024-01789-9" TargetMode="External"/><Relationship Id="rId29" Type="http://schemas.openxmlformats.org/officeDocument/2006/relationships/hyperlink" Target="https://doi.org/10.1056/NEJMc210340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jacc.2026.04.008" TargetMode="External"/><Relationship Id="rId24" Type="http://schemas.openxmlformats.org/officeDocument/2006/relationships/hyperlink" Target="https://doi.org/10.1055/a-2013-3346" TargetMode="External"/><Relationship Id="rId32" Type="http://schemas.openxmlformats.org/officeDocument/2006/relationships/hyperlink" Target="https://doi.org/10.1016/j.hrthm.2020.10.004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hrthm.2024.06.036" TargetMode="External"/><Relationship Id="rId23" Type="http://schemas.openxmlformats.org/officeDocument/2006/relationships/hyperlink" Target="https://doi.org/10.1161/circulationaha.123.063988" TargetMode="External"/><Relationship Id="rId28" Type="http://schemas.openxmlformats.org/officeDocument/2006/relationships/hyperlink" Target="https://doi.org/10.1080/03007995.2021.1947217" TargetMode="External"/><Relationship Id="rId36" Type="http://schemas.openxmlformats.org/officeDocument/2006/relationships/hyperlink" Target="https://doi.org/10.1111/ejh.13383" TargetMode="External"/><Relationship Id="rId10" Type="http://schemas.openxmlformats.org/officeDocument/2006/relationships/hyperlink" Target="https://doi.org/10.1016/j.jscai.2025.104107" TargetMode="External"/><Relationship Id="rId19" Type="http://schemas.openxmlformats.org/officeDocument/2006/relationships/hyperlink" Target="https://doi.org/10.1016/j.hrthm.2024.06.036" TargetMode="External"/><Relationship Id="rId31" Type="http://schemas.openxmlformats.org/officeDocument/2006/relationships/hyperlink" Target="https://doi.org/10.1186/s12933-021-01250-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61/jaha.125.043617" TargetMode="External"/><Relationship Id="rId14" Type="http://schemas.openxmlformats.org/officeDocument/2006/relationships/hyperlink" Target="https://doi.org/10.1007/s10840-024-01789-9" TargetMode="External"/><Relationship Id="rId22" Type="http://schemas.openxmlformats.org/officeDocument/2006/relationships/hyperlink" Target="https://doi.org/10.1016/j.hrthm.2023.05.018" TargetMode="External"/><Relationship Id="rId27" Type="http://schemas.openxmlformats.org/officeDocument/2006/relationships/hyperlink" Target="https://doi.org/10.1016/j.hrthm.2021.10.009" TargetMode="External"/><Relationship Id="rId30" Type="http://schemas.openxmlformats.org/officeDocument/2006/relationships/hyperlink" Target="https://doi.org/10.1016/j.jacc.2021.02.055" TargetMode="External"/><Relationship Id="rId35" Type="http://schemas.openxmlformats.org/officeDocument/2006/relationships/hyperlink" Target="https://www.aerjournal.com/articles/convergent-af-ablation-procedure-evolution-multidisciplinary-approach-af-management?language_content_entity=en" TargetMode="External"/><Relationship Id="rId8" Type="http://schemas.openxmlformats.org/officeDocument/2006/relationships/hyperlink" Target="https://doi.org/10.1016/j.jscai.2026.105395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2407</Words>
  <Characters>13726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Noelle McKearney</dc:creator>
  <cp:keywords/>
  <dc:description/>
  <cp:lastModifiedBy>Noelle McKearney</cp:lastModifiedBy>
  <cp:revision>3</cp:revision>
  <dcterms:created xsi:type="dcterms:W3CDTF">2026-10-26T14:41:00Z</dcterms:created>
  <dcterms:modified xsi:type="dcterms:W3CDTF">2026-10-26T16:31:00Z</dcterms:modified>
</cp:coreProperties>
</file>